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F395F" w14:textId="7CAA6BD1" w:rsidR="004E69DA" w:rsidRPr="004E69DA" w:rsidRDefault="00CC518D" w:rsidP="00B5146A">
          <w:pPr>
            <w:contextualSpacing/>
            <w:jc w:val="center"/>
            <w:rPr>
              <w:rFonts w:ascii="Arial" w:hAnsi="Arial" w:cs="Arial"/>
              <w:b/>
              <w:bCs/>
            </w:rPr>
          </w:pPr>
          <w:r w:rsidRPr="00735133">
            <w:rPr>
              <w:noProof/>
              <w:szCs w:val="24"/>
            </w:rPr>
            <w:drawing>
              <wp:inline distT="0" distB="0" distL="0" distR="0" wp14:anchorId="30F721FE" wp14:editId="7C3D2E6D">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0E08D4CC" w14:textId="77777777" w:rsidR="004E69DA" w:rsidRPr="004E69DA" w:rsidRDefault="004E69DA" w:rsidP="00B5146A">
          <w:pPr>
            <w:contextualSpacing/>
            <w:jc w:val="center"/>
            <w:rPr>
              <w:rFonts w:ascii="Arial" w:hAnsi="Arial" w:cs="Arial"/>
              <w:b/>
              <w:bCs/>
            </w:rPr>
          </w:pPr>
        </w:p>
        <w:p w14:paraId="03D83D13" w14:textId="77777777" w:rsidR="004E69DA" w:rsidRPr="004E69DA" w:rsidRDefault="004E69DA" w:rsidP="00B5146A">
          <w:pPr>
            <w:contextualSpacing/>
            <w:jc w:val="center"/>
            <w:rPr>
              <w:rFonts w:ascii="Arial" w:hAnsi="Arial" w:cs="Arial"/>
              <w:b/>
              <w:bCs/>
            </w:rPr>
          </w:pPr>
          <w:r w:rsidRPr="004E69DA">
            <w:rPr>
              <w:rFonts w:ascii="Arial" w:hAnsi="Arial" w:cs="Arial"/>
              <w:b/>
              <w:bCs/>
            </w:rPr>
            <w:t>LIETUVOS GEOLOGIJOS TARNYBA</w:t>
          </w:r>
        </w:p>
        <w:p w14:paraId="4B92F888" w14:textId="19ABC6C4" w:rsidR="00C32E53" w:rsidRPr="00173FBA" w:rsidRDefault="004E69DA" w:rsidP="00B5146A">
          <w:pPr>
            <w:contextualSpacing/>
            <w:jc w:val="center"/>
            <w:rPr>
              <w:rFonts w:ascii="Arial" w:hAnsi="Arial" w:cs="Arial"/>
              <w:color w:val="00B050"/>
            </w:rPr>
          </w:pPr>
          <w:r w:rsidRPr="004E69DA">
            <w:rPr>
              <w:rFonts w:ascii="Arial" w:hAnsi="Arial" w:cs="Arial"/>
              <w:b/>
              <w:bCs/>
            </w:rPr>
            <w:t>PRIE APLINKOS MINISTERIJOS</w:t>
          </w:r>
        </w:p>
        <w:p w14:paraId="570CADC4" w14:textId="77777777" w:rsidR="00534FB1" w:rsidRPr="00534FB1" w:rsidRDefault="00534FB1" w:rsidP="00B5146A">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534FB1" w:rsidRPr="00534FB1" w14:paraId="4F24BAE3" w14:textId="77777777" w:rsidTr="0052799B">
            <w:trPr>
              <w:trHeight w:val="800"/>
            </w:trPr>
            <w:tc>
              <w:tcPr>
                <w:tcW w:w="2076" w:type="dxa"/>
                <w:tcBorders>
                  <w:top w:val="single" w:sz="4" w:space="0" w:color="000000"/>
                </w:tcBorders>
                <w:tcMar>
                  <w:top w:w="0" w:type="dxa"/>
                  <w:left w:w="108" w:type="dxa"/>
                  <w:bottom w:w="0" w:type="dxa"/>
                  <w:right w:w="108" w:type="dxa"/>
                </w:tcMar>
              </w:tcPr>
              <w:p w14:paraId="1C7318A3" w14:textId="77777777" w:rsidR="00534FB1" w:rsidRPr="00534FB1" w:rsidRDefault="00534FB1" w:rsidP="00B5146A">
                <w:pPr>
                  <w:widowControl w:val="0"/>
                  <w:tabs>
                    <w:tab w:val="left" w:pos="1560"/>
                  </w:tabs>
                  <w:suppressAutoHyphens/>
                  <w:autoSpaceDE w:val="0"/>
                  <w:autoSpaceDN w:val="0"/>
                  <w:spacing w:line="240" w:lineRule="auto"/>
                  <w:textAlignment w:val="baseline"/>
                  <w:rPr>
                    <w:rFonts w:ascii="Times New Roman" w:eastAsia="Arial MT" w:hAnsi="Times New Roman" w:cs="Times New Roman"/>
                    <w:sz w:val="12"/>
                    <w:szCs w:val="12"/>
                    <w:lang w:eastAsia="en-US"/>
                  </w:rPr>
                </w:pPr>
              </w:p>
              <w:p w14:paraId="0684F64B" w14:textId="77777777" w:rsidR="00534FB1" w:rsidRPr="00534FB1" w:rsidRDefault="00534FB1" w:rsidP="00B5146A">
                <w:pPr>
                  <w:widowControl w:val="0"/>
                  <w:tabs>
                    <w:tab w:val="left" w:pos="1560"/>
                  </w:tabs>
                  <w:suppressAutoHyphens/>
                  <w:autoSpaceDE w:val="0"/>
                  <w:autoSpaceDN w:val="0"/>
                  <w:spacing w:line="240" w:lineRule="auto"/>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Biudžetinė įstaiga</w:t>
                </w:r>
              </w:p>
              <w:p w14:paraId="35E93CE4" w14:textId="77777777" w:rsidR="00534FB1" w:rsidRPr="00534FB1" w:rsidRDefault="00534FB1" w:rsidP="00B5146A">
                <w:pPr>
                  <w:widowControl w:val="0"/>
                  <w:tabs>
                    <w:tab w:val="left" w:pos="1560"/>
                  </w:tabs>
                  <w:suppressAutoHyphens/>
                  <w:autoSpaceDE w:val="0"/>
                  <w:autoSpaceDN w:val="0"/>
                  <w:spacing w:line="240" w:lineRule="auto"/>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S. Konarskio g. 35,</w:t>
                </w:r>
              </w:p>
              <w:p w14:paraId="4FD1BFA8" w14:textId="77777777" w:rsidR="00534FB1" w:rsidRPr="00534FB1" w:rsidRDefault="00534FB1" w:rsidP="00B5146A">
                <w:pPr>
                  <w:widowControl w:val="0"/>
                  <w:tabs>
                    <w:tab w:val="left" w:pos="1560"/>
                  </w:tabs>
                  <w:suppressAutoHyphens/>
                  <w:autoSpaceDE w:val="0"/>
                  <w:autoSpaceDN w:val="0"/>
                  <w:spacing w:line="240" w:lineRule="auto"/>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3CB27F27" w14:textId="77777777" w:rsidR="00534FB1" w:rsidRPr="00534FB1" w:rsidRDefault="00534FB1" w:rsidP="00B5146A">
                <w:pPr>
                  <w:widowControl w:val="0"/>
                  <w:suppressAutoHyphens/>
                  <w:autoSpaceDE w:val="0"/>
                  <w:autoSpaceDN w:val="0"/>
                  <w:spacing w:line="240" w:lineRule="auto"/>
                  <w:textAlignment w:val="baseline"/>
                  <w:rPr>
                    <w:rFonts w:ascii="Times New Roman" w:eastAsia="Arial MT" w:hAnsi="Times New Roman" w:cs="Times New Roman"/>
                    <w:sz w:val="12"/>
                    <w:szCs w:val="12"/>
                    <w:lang w:eastAsia="en-US"/>
                  </w:rPr>
                </w:pPr>
              </w:p>
              <w:p w14:paraId="26C4BCF5" w14:textId="77777777" w:rsidR="00534FB1" w:rsidRPr="00534FB1" w:rsidRDefault="00534FB1" w:rsidP="00B5146A">
                <w:pPr>
                  <w:widowControl w:val="0"/>
                  <w:suppressAutoHyphens/>
                  <w:autoSpaceDE w:val="0"/>
                  <w:autoSpaceDN w:val="0"/>
                  <w:spacing w:line="240" w:lineRule="auto"/>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Tel. +370 646 548 62</w:t>
                </w:r>
              </w:p>
              <w:p w14:paraId="6491C8E9" w14:textId="77777777" w:rsidR="00534FB1" w:rsidRPr="00534FB1" w:rsidRDefault="00534FB1" w:rsidP="00B5146A">
                <w:pPr>
                  <w:widowControl w:val="0"/>
                  <w:suppressAutoHyphens/>
                  <w:autoSpaceDE w:val="0"/>
                  <w:autoSpaceDN w:val="0"/>
                  <w:spacing w:line="240" w:lineRule="auto"/>
                  <w:textAlignment w:val="baseline"/>
                  <w:rPr>
                    <w:rFonts w:ascii="Arial MT" w:eastAsia="Arial MT" w:hAnsi="Arial MT" w:cs="Arial MT"/>
                    <w:sz w:val="22"/>
                    <w:szCs w:val="22"/>
                    <w:lang w:eastAsia="en-US"/>
                  </w:rPr>
                </w:pPr>
                <w:r w:rsidRPr="00534FB1">
                  <w:rPr>
                    <w:rFonts w:ascii="Times New Roman" w:eastAsia="Arial MT" w:hAnsi="Times New Roman" w:cs="Times New Roman"/>
                    <w:sz w:val="20"/>
                    <w:szCs w:val="20"/>
                    <w:lang w:eastAsia="en-US"/>
                  </w:rPr>
                  <w:t>el. p. info</w:t>
                </w:r>
                <w:r w:rsidRPr="00534FB1">
                  <w:rPr>
                    <w:rFonts w:ascii="Times New Roman" w:eastAsia="Arial MT" w:hAnsi="Times New Roman" w:cs="Times New Roman"/>
                    <w:sz w:val="20"/>
                    <w:szCs w:val="20"/>
                    <w:lang w:val="en-US" w:eastAsia="en-US"/>
                  </w:rPr>
                  <w:t>@lgt.lt</w:t>
                </w:r>
                <w:r w:rsidRPr="00534FB1">
                  <w:rPr>
                    <w:rFonts w:ascii="Times New Roman" w:eastAsia="Arial MT" w:hAnsi="Times New Roman" w:cs="Times New Roman"/>
                    <w:color w:val="0563C1"/>
                    <w:sz w:val="20"/>
                    <w:szCs w:val="20"/>
                    <w:u w:val="single"/>
                    <w:lang w:eastAsia="en-US"/>
                  </w:rPr>
                  <w:t xml:space="preserve"> </w:t>
                </w:r>
                <w:hyperlink r:id="rId12" w:history="1">
                  <w:r w:rsidRPr="00534FB1">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47D57E8B" w14:textId="77777777" w:rsidR="00534FB1" w:rsidRPr="00534FB1" w:rsidRDefault="00534FB1" w:rsidP="00B5146A">
                <w:pPr>
                  <w:widowControl w:val="0"/>
                  <w:suppressAutoHyphens/>
                  <w:autoSpaceDE w:val="0"/>
                  <w:autoSpaceDN w:val="0"/>
                  <w:spacing w:line="240" w:lineRule="auto"/>
                  <w:textAlignment w:val="baseline"/>
                  <w:rPr>
                    <w:rFonts w:ascii="Times New Roman" w:eastAsia="Arial MT" w:hAnsi="Times New Roman" w:cs="Times New Roman"/>
                    <w:sz w:val="12"/>
                    <w:szCs w:val="12"/>
                    <w:lang w:eastAsia="en-US"/>
                  </w:rPr>
                </w:pPr>
              </w:p>
              <w:p w14:paraId="6464638D" w14:textId="77777777" w:rsidR="00534FB1" w:rsidRPr="00534FB1" w:rsidRDefault="00534FB1" w:rsidP="00B5146A">
                <w:pPr>
                  <w:widowControl w:val="0"/>
                  <w:suppressAutoHyphens/>
                  <w:autoSpaceDE w:val="0"/>
                  <w:autoSpaceDN w:val="0"/>
                  <w:spacing w:line="240" w:lineRule="auto"/>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7A4BF5E1" w14:textId="77777777" w:rsidR="00534FB1" w:rsidRPr="00534FB1" w:rsidRDefault="00534FB1" w:rsidP="00B5146A">
                <w:pPr>
                  <w:widowControl w:val="0"/>
                  <w:suppressAutoHyphens/>
                  <w:autoSpaceDE w:val="0"/>
                  <w:autoSpaceDN w:val="0"/>
                  <w:spacing w:line="240" w:lineRule="auto"/>
                  <w:textAlignment w:val="baseline"/>
                  <w:rPr>
                    <w:rFonts w:ascii="Arial MT" w:eastAsia="Arial MT" w:hAnsi="Arial MT" w:cs="Arial MT"/>
                    <w:sz w:val="22"/>
                    <w:szCs w:val="22"/>
                    <w:lang w:eastAsia="en-US"/>
                  </w:rPr>
                </w:pPr>
                <w:r w:rsidRPr="00534FB1">
                  <w:rPr>
                    <w:rFonts w:ascii="Arial MT" w:eastAsia="Arial MT" w:hAnsi="Arial MT" w:cs="Arial MT"/>
                    <w:noProof/>
                    <w:sz w:val="22"/>
                    <w:szCs w:val="22"/>
                    <w:lang w:eastAsia="en-US"/>
                  </w:rPr>
                  <w:drawing>
                    <wp:inline distT="0" distB="0" distL="0" distR="0" wp14:anchorId="7A2C501F" wp14:editId="110AAF79">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7C2FA516" w14:textId="77777777" w:rsidR="005C174D" w:rsidRDefault="005C174D" w:rsidP="00B5146A">
          <w:pPr>
            <w:spacing w:line="240" w:lineRule="auto"/>
            <w:rPr>
              <w:rFonts w:ascii="Times New Roman" w:eastAsia="Times New Roman" w:hAnsi="Times New Roman" w:cs="Times New Roman"/>
              <w:sz w:val="24"/>
              <w:szCs w:val="24"/>
            </w:rPr>
          </w:pPr>
        </w:p>
        <w:p w14:paraId="26366541" w14:textId="77777777" w:rsidR="005C174D" w:rsidRDefault="005C174D" w:rsidP="00B5146A">
          <w:pPr>
            <w:spacing w:line="240" w:lineRule="auto"/>
            <w:rPr>
              <w:rFonts w:ascii="Times New Roman" w:eastAsia="Times New Roman" w:hAnsi="Times New Roman" w:cs="Times New Roman"/>
              <w:sz w:val="24"/>
              <w:szCs w:val="24"/>
            </w:rPr>
          </w:pPr>
        </w:p>
        <w:p w14:paraId="4F2283EF" w14:textId="629C4BB4" w:rsidR="00534FB1" w:rsidRPr="00534FB1" w:rsidRDefault="005C174D" w:rsidP="00B514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Dalyviams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2025-</w:t>
          </w:r>
          <w:r w:rsidR="005D16C5">
            <w:rPr>
              <w:rFonts w:ascii="Times New Roman" w:eastAsia="Times New Roman" w:hAnsi="Times New Roman" w:cs="Times New Roman"/>
              <w:sz w:val="24"/>
              <w:szCs w:val="24"/>
            </w:rPr>
            <w:t>10-</w:t>
          </w:r>
          <w:r w:rsidR="00C5531E">
            <w:rPr>
              <w:rFonts w:ascii="Times New Roman" w:eastAsia="Times New Roman" w:hAnsi="Times New Roman" w:cs="Times New Roman"/>
              <w:sz w:val="24"/>
              <w:szCs w:val="24"/>
            </w:rPr>
            <w:t>20</w:t>
          </w:r>
          <w:r w:rsidR="005D16C5">
            <w:rPr>
              <w:rFonts w:ascii="Times New Roman" w:eastAsia="Times New Roman" w:hAnsi="Times New Roman" w:cs="Times New Roman"/>
              <w:sz w:val="24"/>
              <w:szCs w:val="24"/>
            </w:rPr>
            <w:t xml:space="preserve"> Nr. </w:t>
          </w:r>
          <w:r w:rsidR="00C5531E" w:rsidRPr="00C5531E">
            <w:rPr>
              <w:rFonts w:ascii="Times New Roman" w:eastAsia="Times New Roman" w:hAnsi="Times New Roman" w:cs="Times New Roman"/>
              <w:sz w:val="24"/>
              <w:szCs w:val="24"/>
            </w:rPr>
            <w:t>(3)-1-7-4745</w:t>
          </w:r>
        </w:p>
        <w:p w14:paraId="7350A7E2" w14:textId="78457EBC" w:rsidR="00D526C8" w:rsidRPr="001A2892" w:rsidRDefault="00D526C8" w:rsidP="00B5146A">
          <w:pPr>
            <w:contextualSpacing/>
            <w:jc w:val="center"/>
            <w:rPr>
              <w:rFonts w:cstheme="minorHAnsi"/>
              <w:sz w:val="28"/>
              <w:szCs w:val="28"/>
            </w:rPr>
          </w:pPr>
        </w:p>
        <w:p w14:paraId="18ACC6AD" w14:textId="2386727F" w:rsidR="00D526C8" w:rsidRPr="00023E44" w:rsidRDefault="00C006CB" w:rsidP="00B5146A">
          <w:pPr>
            <w:spacing w:line="240" w:lineRule="auto"/>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D526C8" w:rsidRPr="00023E44">
            <w:rPr>
              <w:rFonts w:cstheme="minorHAnsi"/>
              <w:b/>
              <w:bCs/>
              <w:sz w:val="28"/>
              <w:szCs w:val="28"/>
            </w:rPr>
            <w:t>„</w:t>
          </w:r>
          <w:r w:rsidR="00236400" w:rsidRPr="00236400">
            <w:rPr>
              <w:rFonts w:cstheme="minorHAnsi"/>
              <w:b/>
              <w:bCs/>
              <w:sz w:val="28"/>
              <w:szCs w:val="28"/>
            </w:rPr>
            <w:t>ADRESŲ REGISTRO DUOMENŲ GAVIMO UŽTIKRINIM</w:t>
          </w:r>
          <w:r w:rsidR="00493119">
            <w:rPr>
              <w:rFonts w:cstheme="minorHAnsi"/>
              <w:b/>
              <w:bCs/>
              <w:sz w:val="28"/>
              <w:szCs w:val="28"/>
            </w:rPr>
            <w:t>AS</w:t>
          </w:r>
          <w:r w:rsidR="00236400" w:rsidRPr="00023E44">
            <w:rPr>
              <w:rFonts w:cstheme="minorHAnsi"/>
              <w:b/>
              <w:bCs/>
              <w:sz w:val="28"/>
              <w:szCs w:val="28"/>
            </w:rPr>
            <w:t xml:space="preserve">“ </w:t>
          </w:r>
          <w:r w:rsidR="00DF1318" w:rsidRPr="00023E44">
            <w:rPr>
              <w:rFonts w:cstheme="minorHAnsi"/>
              <w:b/>
              <w:bCs/>
              <w:sz w:val="28"/>
              <w:szCs w:val="28"/>
            </w:rPr>
            <w:t>SKELBIAM</w:t>
          </w:r>
          <w:r w:rsidR="0019623B" w:rsidRPr="00023E44">
            <w:rPr>
              <w:rFonts w:cstheme="minorHAnsi"/>
              <w:b/>
              <w:bCs/>
              <w:sz w:val="28"/>
              <w:szCs w:val="28"/>
            </w:rPr>
            <w:t>OS APKLAUSOS</w:t>
          </w:r>
          <w:r w:rsidR="00D526C8" w:rsidRPr="00023E44">
            <w:rPr>
              <w:rFonts w:cstheme="minorHAnsi"/>
              <w:b/>
              <w:bCs/>
              <w:sz w:val="28"/>
              <w:szCs w:val="28"/>
            </w:rPr>
            <w:t xml:space="preserve"> </w:t>
          </w:r>
          <w:r w:rsidR="00E861F5" w:rsidRPr="00023E44">
            <w:rPr>
              <w:rFonts w:cstheme="minorHAnsi"/>
              <w:b/>
              <w:bCs/>
              <w:sz w:val="28"/>
              <w:szCs w:val="28"/>
            </w:rPr>
            <w:t xml:space="preserve">SPECIALIOSIOS </w:t>
          </w:r>
          <w:r w:rsidR="00D526C8" w:rsidRPr="00023E44">
            <w:rPr>
              <w:rFonts w:cstheme="minorHAnsi"/>
              <w:b/>
              <w:bCs/>
              <w:sz w:val="28"/>
              <w:szCs w:val="28"/>
            </w:rPr>
            <w:t>SĄLYGOS</w:t>
          </w:r>
          <w:r w:rsidR="00110582" w:rsidRPr="00023E44">
            <w:rPr>
              <w:rFonts w:cstheme="minorHAnsi"/>
              <w:b/>
              <w:bCs/>
              <w:sz w:val="28"/>
              <w:szCs w:val="28"/>
            </w:rPr>
            <w:t xml:space="preserve"> </w:t>
          </w:r>
        </w:p>
        <w:p w14:paraId="517C01D9" w14:textId="1D9C551D" w:rsidR="001C24BC" w:rsidRPr="00023E44" w:rsidRDefault="00D53BF4" w:rsidP="00B5146A">
          <w:pPr>
            <w:spacing w:line="240" w:lineRule="auto"/>
            <w:contextualSpacing/>
            <w:jc w:val="center"/>
            <w:rPr>
              <w:rFonts w:cstheme="minorHAnsi"/>
              <w:i/>
              <w:iCs/>
              <w:sz w:val="28"/>
              <w:szCs w:val="28"/>
            </w:rPr>
          </w:pPr>
          <w:r w:rsidRPr="00023E44">
            <w:rPr>
              <w:rFonts w:cstheme="minorHAnsi"/>
              <w:b/>
              <w:bCs/>
              <w:sz w:val="28"/>
              <w:szCs w:val="28"/>
            </w:rPr>
            <w:t>V</w:t>
          </w:r>
          <w:r w:rsidR="00755F3B" w:rsidRPr="00023E44">
            <w:rPr>
              <w:rFonts w:cstheme="minorHAnsi"/>
              <w:b/>
              <w:bCs/>
              <w:sz w:val="28"/>
              <w:szCs w:val="28"/>
            </w:rPr>
            <w:t>ersija</w:t>
          </w:r>
          <w:r w:rsidRPr="00023E44">
            <w:rPr>
              <w:rFonts w:cstheme="minorHAnsi"/>
              <w:b/>
              <w:bCs/>
              <w:sz w:val="28"/>
              <w:szCs w:val="28"/>
            </w:rPr>
            <w:t xml:space="preserve"> Nr. </w:t>
          </w:r>
          <w:r w:rsidR="00941A72" w:rsidRPr="00023E44">
            <w:rPr>
              <w:rFonts w:cstheme="minorHAnsi"/>
              <w:b/>
              <w:bCs/>
              <w:sz w:val="28"/>
              <w:szCs w:val="28"/>
            </w:rPr>
            <w:t>1</w:t>
          </w:r>
          <w:r w:rsidRPr="00023E44">
            <w:rPr>
              <w:rFonts w:cstheme="minorHAnsi"/>
              <w:b/>
              <w:bCs/>
              <w:sz w:val="28"/>
              <w:szCs w:val="28"/>
            </w:rPr>
            <w:t>.</w:t>
          </w:r>
          <w:r w:rsidRPr="00023E44">
            <w:rPr>
              <w:rFonts w:cstheme="minorHAnsi"/>
              <w:i/>
              <w:iCs/>
              <w:sz w:val="28"/>
              <w:szCs w:val="28"/>
            </w:rPr>
            <w:t xml:space="preserve"> </w:t>
          </w:r>
        </w:p>
        <w:p w14:paraId="292712AD" w14:textId="4304A4A9" w:rsidR="007F5A53" w:rsidRDefault="00010EF1" w:rsidP="007F5A53">
          <w:pPr>
            <w:spacing w:line="240" w:lineRule="auto"/>
            <w:contextualSpacing/>
            <w:jc w:val="center"/>
            <w:rPr>
              <w:rFonts w:cstheme="minorHAnsi"/>
              <w:b/>
              <w:bCs/>
              <w:sz w:val="28"/>
              <w:szCs w:val="28"/>
            </w:rPr>
          </w:pPr>
          <w:r>
            <w:rPr>
              <w:rFonts w:cstheme="minorHAnsi"/>
              <w:b/>
              <w:bCs/>
              <w:sz w:val="28"/>
              <w:szCs w:val="28"/>
            </w:rPr>
            <w:t xml:space="preserve">BVPŽ kodas </w:t>
          </w:r>
          <w:r w:rsidR="00493119" w:rsidRPr="00493119">
            <w:rPr>
              <w:rFonts w:cstheme="minorHAnsi"/>
              <w:b/>
              <w:bCs/>
              <w:sz w:val="28"/>
              <w:szCs w:val="28"/>
            </w:rPr>
            <w:t>72319000-4</w:t>
          </w:r>
        </w:p>
        <w:sdt>
          <w:sdtPr>
            <w:rPr>
              <w:rFonts w:asciiTheme="minorHAnsi" w:eastAsiaTheme="minorEastAsia" w:hAnsiTheme="minorHAnsi" w:cstheme="minorBidi"/>
              <w:color w:val="auto"/>
              <w:sz w:val="21"/>
              <w:szCs w:val="21"/>
            </w:rPr>
            <w:id w:val="-1887328901"/>
            <w:docPartObj>
              <w:docPartGallery w:val="Table of Contents"/>
              <w:docPartUnique/>
            </w:docPartObj>
          </w:sdtPr>
          <w:sdtEndPr>
            <w:rPr>
              <w:b/>
              <w:bCs/>
            </w:rPr>
          </w:sdtEndPr>
          <w:sdtContent>
            <w:p w14:paraId="235DBFFF" w14:textId="15DC8402" w:rsidR="00F5212C" w:rsidRDefault="00F5212C">
              <w:pPr>
                <w:pStyle w:val="Turinioantrat"/>
              </w:pPr>
              <w:r>
                <w:t>Turinys</w:t>
              </w:r>
            </w:p>
            <w:p w14:paraId="415C2519" w14:textId="6E19A2EE" w:rsidR="00F5212C" w:rsidRDefault="00F5212C" w:rsidP="006949A9">
              <w:pPr>
                <w:pStyle w:val="Turinys1"/>
                <w:ind w:left="0"/>
                <w:rPr>
                  <w:noProof/>
                  <w:kern w:val="2"/>
                  <w:sz w:val="24"/>
                  <w:szCs w:val="24"/>
                  <w14:ligatures w14:val="standardContextual"/>
                </w:rPr>
              </w:pPr>
              <w:r>
                <w:fldChar w:fldCharType="begin"/>
              </w:r>
              <w:r>
                <w:instrText xml:space="preserve"> TOC \o "1-3" \h \z \u </w:instrText>
              </w:r>
              <w:r>
                <w:fldChar w:fldCharType="separate"/>
              </w:r>
              <w:hyperlink w:anchor="_Toc211264689" w:history="1">
                <w:r w:rsidRPr="006E444F">
                  <w:rPr>
                    <w:rStyle w:val="Hipersaitas"/>
                    <w:rFonts w:cstheme="minorHAnsi"/>
                    <w:noProof/>
                  </w:rPr>
                  <w:t>1.</w:t>
                </w:r>
                <w:r>
                  <w:rPr>
                    <w:noProof/>
                    <w:kern w:val="2"/>
                    <w:sz w:val="24"/>
                    <w:szCs w:val="24"/>
                    <w14:ligatures w14:val="standardContextual"/>
                  </w:rPr>
                  <w:tab/>
                </w:r>
                <w:r w:rsidRPr="006E444F">
                  <w:rPr>
                    <w:rStyle w:val="Hipersaitas"/>
                    <w:rFonts w:cstheme="minorHAnsi"/>
                    <w:noProof/>
                  </w:rPr>
                  <w:t>Bendra informacija</w:t>
                </w:r>
                <w:r>
                  <w:rPr>
                    <w:noProof/>
                    <w:webHidden/>
                  </w:rPr>
                  <w:tab/>
                </w:r>
                <w:r>
                  <w:rPr>
                    <w:noProof/>
                    <w:webHidden/>
                  </w:rPr>
                  <w:fldChar w:fldCharType="begin"/>
                </w:r>
                <w:r>
                  <w:rPr>
                    <w:noProof/>
                    <w:webHidden/>
                  </w:rPr>
                  <w:instrText xml:space="preserve"> PAGEREF _Toc211264689 \h </w:instrText>
                </w:r>
                <w:r>
                  <w:rPr>
                    <w:noProof/>
                    <w:webHidden/>
                  </w:rPr>
                </w:r>
                <w:r>
                  <w:rPr>
                    <w:noProof/>
                    <w:webHidden/>
                  </w:rPr>
                  <w:fldChar w:fldCharType="separate"/>
                </w:r>
                <w:r>
                  <w:rPr>
                    <w:noProof/>
                    <w:webHidden/>
                  </w:rPr>
                  <w:t>3</w:t>
                </w:r>
                <w:r>
                  <w:rPr>
                    <w:noProof/>
                    <w:webHidden/>
                  </w:rPr>
                  <w:fldChar w:fldCharType="end"/>
                </w:r>
              </w:hyperlink>
            </w:p>
            <w:p w14:paraId="07080CEC" w14:textId="6F51DBF4" w:rsidR="00F5212C" w:rsidRDefault="00F5212C" w:rsidP="006949A9">
              <w:pPr>
                <w:pStyle w:val="Turinys1"/>
                <w:ind w:left="0"/>
                <w:rPr>
                  <w:noProof/>
                  <w:kern w:val="2"/>
                  <w:sz w:val="24"/>
                  <w:szCs w:val="24"/>
                  <w14:ligatures w14:val="standardContextual"/>
                </w:rPr>
              </w:pPr>
              <w:hyperlink w:anchor="_Toc211264690" w:history="1">
                <w:r w:rsidRPr="006E444F">
                  <w:rPr>
                    <w:rStyle w:val="Hipersaitas"/>
                    <w:rFonts w:eastAsia="Calibri" w:cstheme="minorHAnsi"/>
                    <w:noProof/>
                  </w:rPr>
                  <w:t>2.</w:t>
                </w:r>
                <w:r>
                  <w:rPr>
                    <w:noProof/>
                    <w:kern w:val="2"/>
                    <w:sz w:val="24"/>
                    <w:szCs w:val="24"/>
                    <w14:ligatures w14:val="standardContextual"/>
                  </w:rPr>
                  <w:tab/>
                </w:r>
                <w:r w:rsidRPr="006E444F">
                  <w:rPr>
                    <w:rStyle w:val="Hipersaitas"/>
                    <w:rFonts w:cstheme="minorHAnsi"/>
                    <w:noProof/>
                  </w:rPr>
                  <w:t>Pirkimo objektas</w:t>
                </w:r>
                <w:r>
                  <w:rPr>
                    <w:noProof/>
                    <w:webHidden/>
                  </w:rPr>
                  <w:tab/>
                </w:r>
                <w:r>
                  <w:rPr>
                    <w:noProof/>
                    <w:webHidden/>
                  </w:rPr>
                  <w:fldChar w:fldCharType="begin"/>
                </w:r>
                <w:r>
                  <w:rPr>
                    <w:noProof/>
                    <w:webHidden/>
                  </w:rPr>
                  <w:instrText xml:space="preserve"> PAGEREF _Toc211264690 \h </w:instrText>
                </w:r>
                <w:r>
                  <w:rPr>
                    <w:noProof/>
                    <w:webHidden/>
                  </w:rPr>
                </w:r>
                <w:r>
                  <w:rPr>
                    <w:noProof/>
                    <w:webHidden/>
                  </w:rPr>
                  <w:fldChar w:fldCharType="separate"/>
                </w:r>
                <w:r>
                  <w:rPr>
                    <w:noProof/>
                    <w:webHidden/>
                  </w:rPr>
                  <w:t>3</w:t>
                </w:r>
                <w:r>
                  <w:rPr>
                    <w:noProof/>
                    <w:webHidden/>
                  </w:rPr>
                  <w:fldChar w:fldCharType="end"/>
                </w:r>
              </w:hyperlink>
            </w:p>
            <w:p w14:paraId="5AE46F3B" w14:textId="1160205B" w:rsidR="00F5212C" w:rsidRDefault="00F5212C" w:rsidP="006949A9">
              <w:pPr>
                <w:pStyle w:val="Turinys1"/>
                <w:ind w:left="0"/>
                <w:rPr>
                  <w:noProof/>
                  <w:kern w:val="2"/>
                  <w:sz w:val="24"/>
                  <w:szCs w:val="24"/>
                  <w14:ligatures w14:val="standardContextual"/>
                </w:rPr>
              </w:pPr>
              <w:hyperlink w:anchor="_Toc211264691" w:history="1">
                <w:r w:rsidRPr="006E444F">
                  <w:rPr>
                    <w:rStyle w:val="Hipersaitas"/>
                    <w:rFonts w:eastAsia="Calibri" w:cstheme="minorHAnsi"/>
                    <w:noProof/>
                  </w:rPr>
                  <w:t>3.</w:t>
                </w:r>
                <w:r>
                  <w:rPr>
                    <w:noProof/>
                    <w:kern w:val="2"/>
                    <w:sz w:val="24"/>
                    <w:szCs w:val="24"/>
                    <w14:ligatures w14:val="standardContextual"/>
                  </w:rPr>
                  <w:tab/>
                </w:r>
                <w:r w:rsidRPr="006E444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_Toc211264691 \h </w:instrText>
                </w:r>
                <w:r>
                  <w:rPr>
                    <w:noProof/>
                    <w:webHidden/>
                  </w:rPr>
                </w:r>
                <w:r>
                  <w:rPr>
                    <w:noProof/>
                    <w:webHidden/>
                  </w:rPr>
                  <w:fldChar w:fldCharType="separate"/>
                </w:r>
                <w:r>
                  <w:rPr>
                    <w:noProof/>
                    <w:webHidden/>
                  </w:rPr>
                  <w:t>3</w:t>
                </w:r>
                <w:r>
                  <w:rPr>
                    <w:noProof/>
                    <w:webHidden/>
                  </w:rPr>
                  <w:fldChar w:fldCharType="end"/>
                </w:r>
              </w:hyperlink>
            </w:p>
            <w:p w14:paraId="088C1ECD" w14:textId="59B7CA1F" w:rsidR="00F5212C" w:rsidRDefault="00F5212C" w:rsidP="006949A9">
              <w:pPr>
                <w:pStyle w:val="Turinys1"/>
                <w:ind w:left="0"/>
                <w:rPr>
                  <w:noProof/>
                  <w:kern w:val="2"/>
                  <w:sz w:val="24"/>
                  <w:szCs w:val="24"/>
                  <w14:ligatures w14:val="standardContextual"/>
                </w:rPr>
              </w:pPr>
              <w:hyperlink w:anchor="_Toc211264692" w:history="1">
                <w:r w:rsidRPr="006E444F">
                  <w:rPr>
                    <w:rStyle w:val="Hipersaitas"/>
                    <w:rFonts w:eastAsia="Calibri" w:cstheme="minorHAnsi"/>
                    <w:noProof/>
                  </w:rPr>
                  <w:t>4.</w:t>
                </w:r>
                <w:r>
                  <w:rPr>
                    <w:noProof/>
                    <w:kern w:val="2"/>
                    <w:sz w:val="24"/>
                    <w:szCs w:val="24"/>
                    <w14:ligatures w14:val="standardContextual"/>
                  </w:rPr>
                  <w:tab/>
                </w:r>
                <w:r w:rsidRPr="006E444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_Toc211264692 \h </w:instrText>
                </w:r>
                <w:r>
                  <w:rPr>
                    <w:noProof/>
                    <w:webHidden/>
                  </w:rPr>
                </w:r>
                <w:r>
                  <w:rPr>
                    <w:noProof/>
                    <w:webHidden/>
                  </w:rPr>
                  <w:fldChar w:fldCharType="separate"/>
                </w:r>
                <w:r>
                  <w:rPr>
                    <w:noProof/>
                    <w:webHidden/>
                  </w:rPr>
                  <w:t>4</w:t>
                </w:r>
                <w:r>
                  <w:rPr>
                    <w:noProof/>
                    <w:webHidden/>
                  </w:rPr>
                  <w:fldChar w:fldCharType="end"/>
                </w:r>
              </w:hyperlink>
            </w:p>
            <w:p w14:paraId="02865553" w14:textId="60455929" w:rsidR="00F5212C" w:rsidRDefault="00F5212C" w:rsidP="006949A9">
              <w:pPr>
                <w:pStyle w:val="Turinys1"/>
                <w:ind w:left="0"/>
                <w:rPr>
                  <w:noProof/>
                  <w:kern w:val="2"/>
                  <w:sz w:val="24"/>
                  <w:szCs w:val="24"/>
                  <w14:ligatures w14:val="standardContextual"/>
                </w:rPr>
              </w:pPr>
              <w:hyperlink w:anchor="_Toc211264693" w:history="1">
                <w:r w:rsidRPr="006E444F">
                  <w:rPr>
                    <w:rStyle w:val="Hipersaitas"/>
                    <w:rFonts w:eastAsia="Calibri" w:cstheme="minorHAnsi"/>
                    <w:noProof/>
                  </w:rPr>
                  <w:t>5.</w:t>
                </w:r>
                <w:r>
                  <w:rPr>
                    <w:noProof/>
                    <w:kern w:val="2"/>
                    <w:sz w:val="24"/>
                    <w:szCs w:val="24"/>
                    <w14:ligatures w14:val="standardContextual"/>
                  </w:rPr>
                  <w:tab/>
                </w:r>
                <w:r w:rsidRPr="006E444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_Toc211264693 \h </w:instrText>
                </w:r>
                <w:r>
                  <w:rPr>
                    <w:noProof/>
                    <w:webHidden/>
                  </w:rPr>
                </w:r>
                <w:r>
                  <w:rPr>
                    <w:noProof/>
                    <w:webHidden/>
                  </w:rPr>
                  <w:fldChar w:fldCharType="separate"/>
                </w:r>
                <w:r>
                  <w:rPr>
                    <w:noProof/>
                    <w:webHidden/>
                  </w:rPr>
                  <w:t>4</w:t>
                </w:r>
                <w:r>
                  <w:rPr>
                    <w:noProof/>
                    <w:webHidden/>
                  </w:rPr>
                  <w:fldChar w:fldCharType="end"/>
                </w:r>
              </w:hyperlink>
            </w:p>
            <w:p w14:paraId="76840320" w14:textId="73F39911" w:rsidR="00F5212C" w:rsidRDefault="00F5212C" w:rsidP="006949A9">
              <w:pPr>
                <w:pStyle w:val="Turinys1"/>
                <w:ind w:left="0"/>
                <w:rPr>
                  <w:noProof/>
                  <w:kern w:val="2"/>
                  <w:sz w:val="24"/>
                  <w:szCs w:val="24"/>
                  <w14:ligatures w14:val="standardContextual"/>
                </w:rPr>
              </w:pPr>
              <w:hyperlink w:anchor="_Toc211264694" w:history="1">
                <w:r w:rsidRPr="006E444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_Toc211264694 \h </w:instrText>
                </w:r>
                <w:r>
                  <w:rPr>
                    <w:noProof/>
                    <w:webHidden/>
                  </w:rPr>
                </w:r>
                <w:r>
                  <w:rPr>
                    <w:noProof/>
                    <w:webHidden/>
                  </w:rPr>
                  <w:fldChar w:fldCharType="separate"/>
                </w:r>
                <w:r>
                  <w:rPr>
                    <w:noProof/>
                    <w:webHidden/>
                  </w:rPr>
                  <w:t>4</w:t>
                </w:r>
                <w:r>
                  <w:rPr>
                    <w:noProof/>
                    <w:webHidden/>
                  </w:rPr>
                  <w:fldChar w:fldCharType="end"/>
                </w:r>
              </w:hyperlink>
            </w:p>
            <w:p w14:paraId="4178E8C0" w14:textId="485C9100" w:rsidR="00F5212C" w:rsidRDefault="00F5212C" w:rsidP="006949A9">
              <w:pPr>
                <w:pStyle w:val="Turinys1"/>
                <w:ind w:left="0"/>
                <w:rPr>
                  <w:noProof/>
                  <w:kern w:val="2"/>
                  <w:sz w:val="24"/>
                  <w:szCs w:val="24"/>
                  <w14:ligatures w14:val="standardContextual"/>
                </w:rPr>
              </w:pPr>
              <w:hyperlink w:anchor="_Toc211264695" w:history="1">
                <w:r w:rsidRPr="006E444F">
                  <w:rPr>
                    <w:rStyle w:val="Hipersaitas"/>
                    <w:rFonts w:ascii="Arial" w:hAnsi="Arial" w:cs="Arial"/>
                    <w:noProof/>
                  </w:rPr>
                  <w:t>7.</w:t>
                </w:r>
                <w:r>
                  <w:rPr>
                    <w:noProof/>
                    <w:kern w:val="2"/>
                    <w:sz w:val="24"/>
                    <w:szCs w:val="24"/>
                    <w14:ligatures w14:val="standardContextual"/>
                  </w:rPr>
                  <w:tab/>
                </w:r>
                <w:r w:rsidRPr="006E444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_Toc211264695 \h </w:instrText>
                </w:r>
                <w:r>
                  <w:rPr>
                    <w:noProof/>
                    <w:webHidden/>
                  </w:rPr>
                </w:r>
                <w:r>
                  <w:rPr>
                    <w:noProof/>
                    <w:webHidden/>
                  </w:rPr>
                  <w:fldChar w:fldCharType="separate"/>
                </w:r>
                <w:r>
                  <w:rPr>
                    <w:noProof/>
                    <w:webHidden/>
                  </w:rPr>
                  <w:t>4</w:t>
                </w:r>
                <w:r>
                  <w:rPr>
                    <w:noProof/>
                    <w:webHidden/>
                  </w:rPr>
                  <w:fldChar w:fldCharType="end"/>
                </w:r>
              </w:hyperlink>
            </w:p>
            <w:p w14:paraId="5685DD8C" w14:textId="2FE7FF56" w:rsidR="00F5212C" w:rsidRDefault="00F5212C" w:rsidP="006949A9">
              <w:pPr>
                <w:pStyle w:val="Turinys1"/>
                <w:ind w:left="0"/>
                <w:rPr>
                  <w:noProof/>
                  <w:kern w:val="2"/>
                  <w:sz w:val="24"/>
                  <w:szCs w:val="24"/>
                  <w14:ligatures w14:val="standardContextual"/>
                </w:rPr>
              </w:pPr>
              <w:hyperlink w:anchor="_Toc211264696" w:history="1">
                <w:r w:rsidRPr="006E444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_Toc211264696 \h </w:instrText>
                </w:r>
                <w:r>
                  <w:rPr>
                    <w:noProof/>
                    <w:webHidden/>
                  </w:rPr>
                </w:r>
                <w:r>
                  <w:rPr>
                    <w:noProof/>
                    <w:webHidden/>
                  </w:rPr>
                  <w:fldChar w:fldCharType="separate"/>
                </w:r>
                <w:r>
                  <w:rPr>
                    <w:noProof/>
                    <w:webHidden/>
                  </w:rPr>
                  <w:t>4</w:t>
                </w:r>
                <w:r>
                  <w:rPr>
                    <w:noProof/>
                    <w:webHidden/>
                  </w:rPr>
                  <w:fldChar w:fldCharType="end"/>
                </w:r>
              </w:hyperlink>
            </w:p>
            <w:p w14:paraId="68912EDB" w14:textId="69130C1F" w:rsidR="00F5212C" w:rsidRDefault="00F5212C" w:rsidP="006949A9">
              <w:pPr>
                <w:pStyle w:val="Turinys1"/>
                <w:ind w:left="0"/>
                <w:rPr>
                  <w:noProof/>
                  <w:kern w:val="2"/>
                  <w:sz w:val="24"/>
                  <w:szCs w:val="24"/>
                  <w14:ligatures w14:val="standardContextual"/>
                </w:rPr>
              </w:pPr>
              <w:hyperlink w:anchor="_Toc211264697" w:history="1">
                <w:r w:rsidRPr="006E444F">
                  <w:rPr>
                    <w:rStyle w:val="Hipersaitas"/>
                    <w:rFonts w:cstheme="minorHAnsi"/>
                    <w:noProof/>
                  </w:rPr>
                  <w:t>9. Kitos sąlygos</w:t>
                </w:r>
                <w:r>
                  <w:rPr>
                    <w:noProof/>
                    <w:webHidden/>
                  </w:rPr>
                  <w:tab/>
                </w:r>
                <w:r>
                  <w:rPr>
                    <w:noProof/>
                    <w:webHidden/>
                  </w:rPr>
                  <w:fldChar w:fldCharType="begin"/>
                </w:r>
                <w:r>
                  <w:rPr>
                    <w:noProof/>
                    <w:webHidden/>
                  </w:rPr>
                  <w:instrText xml:space="preserve"> PAGEREF _Toc211264697 \h </w:instrText>
                </w:r>
                <w:r>
                  <w:rPr>
                    <w:noProof/>
                    <w:webHidden/>
                  </w:rPr>
                </w:r>
                <w:r>
                  <w:rPr>
                    <w:noProof/>
                    <w:webHidden/>
                  </w:rPr>
                  <w:fldChar w:fldCharType="separate"/>
                </w:r>
                <w:r>
                  <w:rPr>
                    <w:noProof/>
                    <w:webHidden/>
                  </w:rPr>
                  <w:t>5</w:t>
                </w:r>
                <w:r>
                  <w:rPr>
                    <w:noProof/>
                    <w:webHidden/>
                  </w:rPr>
                  <w:fldChar w:fldCharType="end"/>
                </w:r>
              </w:hyperlink>
            </w:p>
            <w:p w14:paraId="47DF7D65" w14:textId="36F75044" w:rsidR="006949A9" w:rsidRPr="006949A9" w:rsidRDefault="006949A9" w:rsidP="006949A9">
              <w:pPr>
                <w:tabs>
                  <w:tab w:val="left" w:pos="426"/>
                  <w:tab w:val="left" w:pos="1100"/>
                  <w:tab w:val="right" w:leader="dot" w:pos="9356"/>
                </w:tabs>
                <w:ind w:right="129"/>
                <w:rPr>
                  <w:rFonts w:ascii="Calibri" w:eastAsia="Calibri" w:hAnsi="Calibri" w:cs="Arial"/>
                  <w:noProof/>
                </w:rPr>
              </w:pPr>
              <w:r>
                <w:rPr>
                  <w:rFonts w:ascii="Calibri" w:eastAsia="Calibri" w:hAnsi="Calibri" w:cs="Arial"/>
                  <w:noProof/>
                </w:rPr>
                <w:t>10</w:t>
              </w:r>
              <w:r w:rsidRPr="006949A9">
                <w:rPr>
                  <w:rFonts w:ascii="Calibri" w:eastAsia="Calibri" w:hAnsi="Calibri" w:cs="Arial"/>
                  <w:noProof/>
                </w:rPr>
                <w:t>. Pirkimo sąlygų 1 priedas „Techninė specifikacija“ .........................................................................................5</w:t>
              </w:r>
            </w:p>
            <w:p w14:paraId="63DA73C4" w14:textId="77777777"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11. Pirkimo sąlygų 2 priedas „Tiekėjų kvalifikacijos reikalavimai ir reikalaujami kokybės bei aplinkos</w:t>
              </w:r>
            </w:p>
            <w:p w14:paraId="4E980B81" w14:textId="29B5391F"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apsaugos vadybos sistemų standartai .................................................................................................................</w:t>
              </w:r>
              <w:r w:rsidR="00AE3C49">
                <w:rPr>
                  <w:rFonts w:ascii="Calibri" w:eastAsia="Calibri" w:hAnsi="Calibri" w:cs="Arial"/>
                  <w:noProof/>
                </w:rPr>
                <w:t>7</w:t>
              </w:r>
            </w:p>
            <w:p w14:paraId="39FE43E2" w14:textId="1AB01A9A"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 xml:space="preserve">12. Pirkimo sąlygų 3 priedas „Pasiūlymo forma“................................................................................................. </w:t>
              </w:r>
              <w:r w:rsidR="00AE3C49">
                <w:rPr>
                  <w:rFonts w:ascii="Calibri" w:eastAsia="Calibri" w:hAnsi="Calibri" w:cs="Arial"/>
                  <w:noProof/>
                </w:rPr>
                <w:t>8</w:t>
              </w:r>
            </w:p>
            <w:p w14:paraId="6A7EFDC8" w14:textId="2752D0EC"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lastRenderedPageBreak/>
                <w:t>13. Pirkimo sąlygų 4 priedas „Pasiūlymų vertinimo kriterijai ir sąlygos“   ........................................................ 1</w:t>
              </w:r>
              <w:r w:rsidR="00AE3C49">
                <w:rPr>
                  <w:rFonts w:ascii="Calibri" w:eastAsia="Calibri" w:hAnsi="Calibri" w:cs="Arial"/>
                  <w:noProof/>
                </w:rPr>
                <w:t>2</w:t>
              </w:r>
            </w:p>
            <w:p w14:paraId="24DAC2D7" w14:textId="554DA4EE"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14. Pirkimo sąlygų 5 priedas „Tiekėjų pašalinimo pagrindai Pasiūlymų vertinimo kriterijai ir sąlygos...............................................................................................................................................................1</w:t>
              </w:r>
              <w:r w:rsidR="00264EB8">
                <w:rPr>
                  <w:rFonts w:ascii="Calibri" w:eastAsia="Calibri" w:hAnsi="Calibri" w:cs="Arial"/>
                  <w:noProof/>
                </w:rPr>
                <w:t>3</w:t>
              </w:r>
            </w:p>
            <w:p w14:paraId="77717C22" w14:textId="62968919"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 xml:space="preserve">15. Pirkimo sąlygų 6 priedas </w:t>
              </w:r>
              <w:r w:rsidR="00F216AF" w:rsidRPr="00F216AF">
                <w:rPr>
                  <w:rFonts w:ascii="Calibri" w:eastAsia="Calibri" w:hAnsi="Calibri" w:cs="Arial"/>
                  <w:noProof/>
                </w:rPr>
                <w:t>„Sutarties projektas“</w:t>
              </w:r>
              <w:r w:rsidRPr="006949A9">
                <w:rPr>
                  <w:rFonts w:ascii="Calibri" w:eastAsia="Calibri" w:hAnsi="Calibri" w:cs="Arial"/>
                  <w:noProof/>
                </w:rPr>
                <w:t>......................................................................................... 1</w:t>
              </w:r>
              <w:r w:rsidR="00F216AF">
                <w:rPr>
                  <w:rFonts w:ascii="Calibri" w:eastAsia="Calibri" w:hAnsi="Calibri" w:cs="Arial"/>
                  <w:noProof/>
                </w:rPr>
                <w:t>1</w:t>
              </w:r>
            </w:p>
            <w:p w14:paraId="57B40FDF" w14:textId="0EB94F42" w:rsidR="006949A9" w:rsidRPr="006949A9" w:rsidRDefault="006949A9" w:rsidP="006949A9">
              <w:pPr>
                <w:tabs>
                  <w:tab w:val="left" w:pos="426"/>
                  <w:tab w:val="left" w:pos="1100"/>
                  <w:tab w:val="right" w:leader="dot" w:pos="9356"/>
                </w:tabs>
                <w:ind w:right="129"/>
                <w:rPr>
                  <w:rFonts w:ascii="Calibri" w:eastAsia="Calibri" w:hAnsi="Calibri" w:cs="Arial"/>
                  <w:noProof/>
                </w:rPr>
              </w:pPr>
              <w:r w:rsidRPr="006949A9">
                <w:rPr>
                  <w:rFonts w:ascii="Calibri" w:eastAsia="Calibri" w:hAnsi="Calibri" w:cs="Arial"/>
                  <w:noProof/>
                </w:rPr>
                <w:t>16. Pirkimo sąlygų 7 priedas.</w:t>
              </w:r>
              <w:r w:rsidRPr="006949A9">
                <w:rPr>
                  <w:rFonts w:ascii="Calibri" w:eastAsia="Calibri" w:hAnsi="Calibri" w:cs="Arial"/>
                </w:rPr>
                <w:t xml:space="preserve"> </w:t>
              </w:r>
              <w:r w:rsidRPr="006949A9">
                <w:rPr>
                  <w:rFonts w:ascii="Calibri" w:eastAsia="Calibri" w:hAnsi="Calibri" w:cs="Arial"/>
                  <w:noProof/>
                </w:rPr>
                <w:t xml:space="preserve">„Terminai“.......................................................................................................... </w:t>
              </w:r>
              <w:r w:rsidR="00F216AF">
                <w:rPr>
                  <w:rFonts w:ascii="Calibri" w:eastAsia="Calibri" w:hAnsi="Calibri" w:cs="Arial"/>
                  <w:noProof/>
                </w:rPr>
                <w:t>15</w:t>
              </w:r>
            </w:p>
            <w:p w14:paraId="5E9B64F0" w14:textId="29A7650E" w:rsidR="00F5212C" w:rsidRDefault="00F5212C" w:rsidP="00F216AF">
              <w:r>
                <w:rPr>
                  <w:b/>
                  <w:bCs/>
                </w:rPr>
                <w:fldChar w:fldCharType="end"/>
              </w:r>
            </w:p>
          </w:sdtContent>
        </w:sdt>
        <w:p w14:paraId="73CCB438" w14:textId="6061F5FF" w:rsidR="005F13F0" w:rsidRPr="00C17D3C" w:rsidRDefault="00C5531E" w:rsidP="007F5A53">
          <w:pPr>
            <w:spacing w:line="240" w:lineRule="auto"/>
            <w:contextualSpacing/>
            <w:jc w:val="center"/>
            <w:rPr>
              <w:rFonts w:ascii="Arial" w:hAnsi="Arial" w:cs="Arial"/>
            </w:rPr>
          </w:pPr>
        </w:p>
      </w:sdtContent>
    </w:sdt>
    <w:p w14:paraId="12085CDF" w14:textId="16073931" w:rsidR="00746BAF" w:rsidRPr="004D1673" w:rsidRDefault="00C31EC9" w:rsidP="00C9509B">
      <w:pPr>
        <w:pStyle w:val="Antrat1"/>
        <w:numPr>
          <w:ilvl w:val="0"/>
          <w:numId w:val="5"/>
        </w:numPr>
        <w:spacing w:before="0" w:after="0" w:line="300" w:lineRule="auto"/>
        <w:ind w:left="0"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11264689"/>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698C5E70" w14:textId="490FD0EB" w:rsidR="00746BAF" w:rsidRDefault="00746BAF" w:rsidP="00746BAF"/>
    <w:p w14:paraId="3C2B83DD" w14:textId="7464C1B3" w:rsidR="00FB3C75" w:rsidRPr="006B1A30" w:rsidRDefault="002902C1" w:rsidP="00F77A5D">
      <w:pPr>
        <w:spacing w:line="240" w:lineRule="auto"/>
        <w:rPr>
          <w:rFonts w:cstheme="minorHAnsi"/>
        </w:rPr>
      </w:pPr>
      <w:r w:rsidRPr="006B1A30">
        <w:rPr>
          <w:rFonts w:cstheme="minorHAnsi"/>
        </w:rPr>
        <w:t xml:space="preserve">1.1. </w:t>
      </w:r>
      <w:r w:rsidR="639AD35A" w:rsidRPr="005C26D0">
        <w:rPr>
          <w:rFonts w:cstheme="minorHAnsi"/>
        </w:rPr>
        <w:t>P</w:t>
      </w:r>
      <w:r w:rsidR="00B312C4" w:rsidRPr="005C26D0">
        <w:rPr>
          <w:rFonts w:cstheme="minorHAnsi"/>
        </w:rPr>
        <w:t>erkančioji organizacija</w:t>
      </w:r>
      <w:r w:rsidR="00291EAC" w:rsidRPr="005C26D0">
        <w:rPr>
          <w:rFonts w:cstheme="minorHAnsi"/>
        </w:rPr>
        <w:t xml:space="preserve"> </w:t>
      </w:r>
      <w:r w:rsidR="00FB3C75" w:rsidRPr="005C26D0">
        <w:rPr>
          <w:rFonts w:cstheme="minorHAnsi"/>
        </w:rPr>
        <w:t xml:space="preserve">– </w:t>
      </w:r>
      <w:r w:rsidR="000627EF" w:rsidRPr="005C26D0">
        <w:rPr>
          <w:rFonts w:cstheme="minorHAnsi"/>
        </w:rPr>
        <w:t xml:space="preserve">Lietuvos geologijos tarnyba prie Aplinkos ministerijos, </w:t>
      </w:r>
      <w:r w:rsidR="00FB3C75" w:rsidRPr="005C26D0">
        <w:rPr>
          <w:rFonts w:cstheme="minorHAnsi"/>
        </w:rPr>
        <w:t xml:space="preserve">juridinio asmens kodas </w:t>
      </w:r>
      <w:r w:rsidR="00A622CE" w:rsidRPr="005C26D0">
        <w:rPr>
          <w:rFonts w:cstheme="minorHAnsi"/>
        </w:rPr>
        <w:t xml:space="preserve">188710780, </w:t>
      </w:r>
      <w:r w:rsidR="00FB3C75" w:rsidRPr="005C26D0">
        <w:rPr>
          <w:rFonts w:cstheme="minorHAnsi"/>
        </w:rPr>
        <w:t xml:space="preserve">adresas </w:t>
      </w:r>
      <w:r w:rsidR="00A622CE" w:rsidRPr="005C26D0">
        <w:rPr>
          <w:rFonts w:cstheme="minorHAnsi"/>
        </w:rPr>
        <w:t>S. Konarskio g. 35, LT-03123 Vilnius, Lietuva.</w:t>
      </w:r>
      <w:r w:rsidR="002D647A" w:rsidRPr="005C26D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w:t>
      </w:r>
      <w:r w:rsidR="00D85526">
        <w:rPr>
          <w:rFonts w:cstheme="minorHAnsi"/>
        </w:rPr>
        <w:t>nėra</w:t>
      </w:r>
      <w:r w:rsidR="00FB3C75" w:rsidRPr="006B1A30">
        <w:rPr>
          <w:rFonts w:cstheme="minorHAnsi"/>
        </w:rPr>
        <w:t xml:space="preserve"> PVM mokėtoja.</w:t>
      </w:r>
    </w:p>
    <w:p w14:paraId="6669709E" w14:textId="33EED05D" w:rsidR="00316D64" w:rsidRPr="00F216AF" w:rsidRDefault="00CA0CC5" w:rsidP="00C9509B">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B2260" w:rsidRPr="00F216AF">
        <w:rPr>
          <w:rFonts w:cstheme="minorHAnsi"/>
        </w:rPr>
        <w:t>tokių paslaugų CPO kataloge nėra</w:t>
      </w:r>
      <w:r w:rsidRPr="00F216AF">
        <w:rPr>
          <w:rFonts w:cstheme="minorHAnsi"/>
        </w:rPr>
        <w:t xml:space="preserve">.  </w:t>
      </w:r>
    </w:p>
    <w:p w14:paraId="52EA068B" w14:textId="1A56DE78" w:rsidR="00C71C6F" w:rsidRPr="00F216AF" w:rsidRDefault="00503A5B" w:rsidP="00F77A5D">
      <w:pPr>
        <w:spacing w:line="240" w:lineRule="auto"/>
        <w:ind w:left="697"/>
        <w:rPr>
          <w:rFonts w:cstheme="minorHAnsi"/>
        </w:rPr>
      </w:pPr>
      <w:r w:rsidRPr="00F216AF">
        <w:rPr>
          <w:rFonts w:cstheme="minorHAnsi"/>
        </w:rPr>
        <w:t>1.</w:t>
      </w:r>
      <w:r w:rsidR="00362DF0" w:rsidRPr="00F216AF">
        <w:rPr>
          <w:rFonts w:cstheme="minorHAnsi"/>
        </w:rPr>
        <w:t>4</w:t>
      </w:r>
      <w:r w:rsidRPr="00F216AF">
        <w:rPr>
          <w:rFonts w:cstheme="minorHAnsi"/>
        </w:rPr>
        <w:t xml:space="preserve">. </w:t>
      </w:r>
      <w:r w:rsidR="00091F01" w:rsidRPr="00F216AF">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85526" w:rsidRPr="00F216AF">
            <w:t>nėra</w:t>
          </w:r>
        </w:sdtContent>
      </w:sdt>
      <w:r w:rsidR="00A100C8" w:rsidRPr="00F216AF" w:rsidDel="00A100C8">
        <w:rPr>
          <w:rFonts w:cstheme="minorHAnsi"/>
        </w:rPr>
        <w:t xml:space="preserve"> </w:t>
      </w:r>
      <w:r w:rsidR="00091F01" w:rsidRPr="00F216AF">
        <w:rPr>
          <w:rFonts w:cstheme="minorHAnsi"/>
        </w:rPr>
        <w:t xml:space="preserve">sudaroma. </w:t>
      </w:r>
    </w:p>
    <w:p w14:paraId="16DB9CE8" w14:textId="4B0D2361" w:rsidR="001045C0" w:rsidRPr="00F216AF" w:rsidRDefault="004F6423" w:rsidP="00D85526">
      <w:pPr>
        <w:pStyle w:val="Sraopastraipa"/>
        <w:spacing w:line="240" w:lineRule="auto"/>
        <w:ind w:left="0" w:firstLine="709"/>
      </w:pPr>
      <w:r w:rsidRPr="00F216AF">
        <w:t>1.5.</w:t>
      </w:r>
      <w:r w:rsidRPr="00F216AF">
        <w:rPr>
          <w:i/>
          <w:iCs/>
        </w:rPr>
        <w:t xml:space="preserve"> </w:t>
      </w:r>
      <w:r w:rsidR="00D459E3" w:rsidRPr="00F216AF">
        <w:t xml:space="preserve">Atliekamas žaliasis pirkimas. Pirkimas vykdomas vadovaujantis </w:t>
      </w:r>
      <w:hyperlink r:id="rId14" w:history="1">
        <w:r w:rsidR="009B66AB" w:rsidRPr="00F216A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216AF">
        <w:t xml:space="preserve"> </w:t>
      </w:r>
      <w:r w:rsidR="002E4679" w:rsidRPr="00F216AF">
        <w:rPr>
          <w:rFonts w:cstheme="minorHAnsi"/>
        </w:rPr>
        <w:t xml:space="preserve">4 punkto </w:t>
      </w:r>
      <w:r w:rsidR="00A42613" w:rsidRPr="00F216AF">
        <w:t xml:space="preserve">4.4.3. </w:t>
      </w:r>
      <w:r w:rsidR="00D8621D" w:rsidRPr="00F216AF">
        <w:t>papunkčiu</w:t>
      </w:r>
      <w:r w:rsidR="00A050BF" w:rsidRPr="00F216AF">
        <w:t xml:space="preserve">. </w:t>
      </w:r>
      <w:r w:rsidR="00D459E3" w:rsidRPr="00F216AF">
        <w:t xml:space="preserve">Aplinkos apaugos kriterijai nustatyti </w:t>
      </w:r>
      <w:r w:rsidR="002B42B3" w:rsidRPr="00F216AF">
        <w:t>pirkimo dokumentų 1.5 papunktyje</w:t>
      </w:r>
      <w:r w:rsidR="00023E44" w:rsidRPr="00F216AF">
        <w:t>, Pirkimo sąlygų 1 priede „Techninė specifikacija“</w:t>
      </w:r>
      <w:r w:rsidR="002B42B3" w:rsidRPr="00F216AF">
        <w:t>.</w:t>
      </w:r>
    </w:p>
    <w:p w14:paraId="15179C0E" w14:textId="39F0A312" w:rsidR="00257685" w:rsidRDefault="003D3DF5" w:rsidP="00D85526">
      <w:pPr>
        <w:spacing w:line="240" w:lineRule="auto"/>
        <w:ind w:firstLine="567"/>
        <w:rPr>
          <w:rFonts w:eastAsia="Arial" w:cstheme="minorHAnsi"/>
        </w:rPr>
      </w:pPr>
      <w:r>
        <w:rPr>
          <w:rFonts w:eastAsia="Arial" w:cstheme="minorHAnsi"/>
        </w:rPr>
        <w:t>1.</w:t>
      </w:r>
      <w:r w:rsidR="003F766C">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20108EA9" w14:textId="77777777" w:rsidR="00D85526" w:rsidRPr="007A6EAB" w:rsidRDefault="00D85526" w:rsidP="00D85526">
      <w:pPr>
        <w:spacing w:line="240" w:lineRule="auto"/>
        <w:ind w:firstLine="567"/>
        <w:rPr>
          <w:rFonts w:cstheme="minorHAnsi"/>
        </w:rPr>
      </w:pPr>
    </w:p>
    <w:p w14:paraId="4ED932F3" w14:textId="2CE07367" w:rsidR="00FB3C75" w:rsidRPr="00244994" w:rsidRDefault="00244994" w:rsidP="00C9509B">
      <w:pPr>
        <w:pStyle w:val="Antrat1"/>
        <w:numPr>
          <w:ilvl w:val="0"/>
          <w:numId w:val="8"/>
        </w:numPr>
        <w:spacing w:before="0" w:after="0" w:line="300" w:lineRule="auto"/>
        <w:ind w:left="0"/>
        <w:rPr>
          <w:rFonts w:asciiTheme="minorHAnsi" w:hAnsiTheme="minorHAnsi" w:cstheme="minorHAnsi"/>
          <w:color w:val="auto"/>
        </w:rPr>
      </w:pPr>
      <w:bookmarkStart w:id="10" w:name="_Toc137194948"/>
      <w:bookmarkStart w:id="11" w:name="_Toc211264690"/>
      <w:r w:rsidRPr="00244994">
        <w:rPr>
          <w:rFonts w:asciiTheme="minorHAnsi" w:hAnsiTheme="minorHAnsi" w:cstheme="minorHAnsi"/>
          <w:color w:val="auto"/>
        </w:rPr>
        <w:t>Pirkimo objektas</w:t>
      </w:r>
      <w:bookmarkEnd w:id="10"/>
      <w:bookmarkEnd w:id="11"/>
    </w:p>
    <w:p w14:paraId="7D847502" w14:textId="77777777" w:rsidR="00FB3C75" w:rsidRDefault="00FB3C75" w:rsidP="00E62E95">
      <w:pPr>
        <w:spacing w:line="240" w:lineRule="auto"/>
      </w:pPr>
    </w:p>
    <w:p w14:paraId="0AEFEE07" w14:textId="083C5140" w:rsidR="00FB3C75" w:rsidRPr="008E27E8" w:rsidRDefault="4A330118" w:rsidP="00C9509B">
      <w:pPr>
        <w:pStyle w:val="Betarp"/>
        <w:numPr>
          <w:ilvl w:val="1"/>
          <w:numId w:val="8"/>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8E27E8">
        <w:rPr>
          <w:rFonts w:cstheme="minorHAnsi"/>
        </w:rPr>
        <w:t xml:space="preserve">organizacija </w:t>
      </w:r>
      <w:r w:rsidR="00FB3C75" w:rsidRPr="008E27E8">
        <w:rPr>
          <w:rFonts w:eastAsia="Calibri" w:cstheme="minorHAnsi"/>
        </w:rPr>
        <w:t xml:space="preserve">numato įsigyti </w:t>
      </w:r>
      <w:r w:rsidR="00CF4B9F" w:rsidRPr="00CF4B9F">
        <w:rPr>
          <w:rFonts w:eastAsia="Calibri" w:cstheme="minorHAnsi"/>
        </w:rPr>
        <w:t>Adresų registro duomenų gavimo užtikrinimas (API)</w:t>
      </w:r>
      <w:r w:rsidR="00FB3C75" w:rsidRPr="008E27E8">
        <w:rPr>
          <w:rFonts w:eastAsia="Calibri" w:cstheme="minorHAnsi"/>
        </w:rPr>
        <w:t>.</w:t>
      </w:r>
      <w:r w:rsidR="00FB3C75" w:rsidRPr="008E27E8">
        <w:rPr>
          <w:rFonts w:cstheme="minorHAnsi"/>
        </w:rPr>
        <w:t xml:space="preserve"> Reikalavimai </w:t>
      </w:r>
      <w:r w:rsidR="00966703" w:rsidRPr="008E27E8">
        <w:rPr>
          <w:rFonts w:cstheme="minorHAnsi"/>
        </w:rPr>
        <w:t>p</w:t>
      </w:r>
      <w:r w:rsidR="00FB3C75" w:rsidRPr="008E27E8">
        <w:rPr>
          <w:rFonts w:cstheme="minorHAnsi"/>
        </w:rPr>
        <w:t>irkimo objektui nustatyti</w:t>
      </w:r>
      <w:r w:rsidR="00AE2AEF" w:rsidRPr="008E27E8">
        <w:rPr>
          <w:rFonts w:cstheme="minorHAnsi"/>
        </w:rPr>
        <w:t xml:space="preserve"> </w:t>
      </w:r>
      <w:r w:rsidR="00966703" w:rsidRPr="008E27E8">
        <w:rPr>
          <w:rFonts w:cstheme="minorHAnsi"/>
        </w:rPr>
        <w:t>s</w:t>
      </w:r>
      <w:r w:rsidR="00044836" w:rsidRPr="008E27E8">
        <w:rPr>
          <w:rFonts w:cstheme="minorHAnsi"/>
        </w:rPr>
        <w:t>pecialiųjų p</w:t>
      </w:r>
      <w:r w:rsidR="00AE2AEF" w:rsidRPr="008E27E8">
        <w:rPr>
          <w:rFonts w:cstheme="minorHAnsi"/>
        </w:rPr>
        <w:t xml:space="preserve">irkimo sąlygų </w:t>
      </w:r>
      <w:r w:rsidR="004E683C" w:rsidRPr="008E27E8">
        <w:rPr>
          <w:rFonts w:cstheme="minorHAnsi"/>
        </w:rPr>
        <w:t>1</w:t>
      </w:r>
      <w:r w:rsidR="00AE2AEF" w:rsidRPr="008E27E8">
        <w:rPr>
          <w:rFonts w:cstheme="minorHAnsi"/>
        </w:rPr>
        <w:t xml:space="preserve"> priede.</w:t>
      </w:r>
    </w:p>
    <w:p w14:paraId="49117D58" w14:textId="213519CF" w:rsidR="005D280D" w:rsidRDefault="002C41AA" w:rsidP="00F77A5D">
      <w:pPr>
        <w:pStyle w:val="Betarp"/>
        <w:contextualSpacing/>
        <w:rPr>
          <w:rFonts w:cstheme="minorHAnsi"/>
        </w:rPr>
      </w:pPr>
      <w:r w:rsidRPr="008E27E8">
        <w:rPr>
          <w:rFonts w:cstheme="minorHAnsi"/>
        </w:rPr>
        <w:t>2.2.</w:t>
      </w:r>
      <w:r w:rsidR="00ED1C85" w:rsidRPr="008E27E8">
        <w:rPr>
          <w:rFonts w:cstheme="minorHAnsi"/>
        </w:rPr>
        <w:t xml:space="preserve"> </w:t>
      </w:r>
      <w:r w:rsidR="00FB3C75" w:rsidRPr="008E27E8">
        <w:rPr>
          <w:rFonts w:cstheme="minorHAnsi"/>
        </w:rPr>
        <w:t xml:space="preserve">Pirkimo objektas į dalis </w:t>
      </w:r>
      <w:r w:rsidR="00FB3C75" w:rsidRPr="00244994">
        <w:rPr>
          <w:rFonts w:cstheme="minorHAnsi"/>
        </w:rPr>
        <w:t>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4E683C">
        <w:rPr>
          <w:rFonts w:cstheme="minorHAnsi"/>
          <w:color w:val="00B050"/>
        </w:rPr>
        <w:t>1</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D85526">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8C7F3D" w14:textId="77777777" w:rsidR="00D85526" w:rsidRPr="003943EC" w:rsidRDefault="00D85526" w:rsidP="00D85526">
      <w:pPr>
        <w:pStyle w:val="Sraopastraipa"/>
        <w:spacing w:line="240" w:lineRule="auto"/>
        <w:ind w:left="0" w:firstLine="709"/>
        <w:rPr>
          <w:rFonts w:cstheme="minorHAnsi"/>
        </w:rPr>
      </w:pPr>
    </w:p>
    <w:p w14:paraId="0CEA2D40" w14:textId="7FD38B57" w:rsidR="00FB3C75" w:rsidRPr="00817AB9" w:rsidRDefault="00BF3638" w:rsidP="00C9509B">
      <w:pPr>
        <w:pStyle w:val="Antrat1"/>
        <w:numPr>
          <w:ilvl w:val="0"/>
          <w:numId w:val="8"/>
        </w:numPr>
        <w:spacing w:before="0" w:after="0"/>
        <w:ind w:left="0" w:hanging="357"/>
        <w:rPr>
          <w:rFonts w:asciiTheme="minorHAnsi" w:hAnsiTheme="minorHAnsi" w:cstheme="minorHAnsi"/>
          <w:color w:val="auto"/>
        </w:rPr>
      </w:pPr>
      <w:bookmarkStart w:id="12" w:name="_Toc137194949"/>
      <w:bookmarkStart w:id="13" w:name="_Toc211264691"/>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pPr>
    </w:p>
    <w:p w14:paraId="5B3C4F14" w14:textId="3139EDE1" w:rsidR="00FB3C75" w:rsidRPr="00AA5F07" w:rsidRDefault="005D280D" w:rsidP="00C9509B">
      <w:pPr>
        <w:pStyle w:val="Sraopastraipa"/>
        <w:numPr>
          <w:ilvl w:val="1"/>
          <w:numId w:val="8"/>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C30EBA">
        <w:rPr>
          <w:rFonts w:cstheme="minorHAnsi"/>
        </w:rPr>
        <w:t xml:space="preserve"> </w:t>
      </w:r>
      <w:r w:rsidR="003824C6">
        <w:rPr>
          <w:rFonts w:cstheme="minorHAnsi"/>
        </w:rPr>
        <w:t>5</w:t>
      </w:r>
      <w:r w:rsidRPr="00817AB9">
        <w:rPr>
          <w:rFonts w:cstheme="minorHAnsi"/>
          <w:color w:val="00B050"/>
        </w:rPr>
        <w:t xml:space="preserve"> </w:t>
      </w:r>
      <w:r w:rsidRPr="00817AB9">
        <w:rPr>
          <w:rFonts w:cstheme="minorHAnsi"/>
        </w:rPr>
        <w:t>priede.</w:t>
      </w:r>
    </w:p>
    <w:p w14:paraId="694FBDAB" w14:textId="5AB03950" w:rsidR="009905AD" w:rsidRPr="00817AB9" w:rsidRDefault="005D280D" w:rsidP="00C9509B">
      <w:pPr>
        <w:pStyle w:val="Sraopastraipa"/>
        <w:numPr>
          <w:ilvl w:val="1"/>
          <w:numId w:val="8"/>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055A8AEB" w:rsidR="00251635" w:rsidRDefault="00245C47" w:rsidP="00C9509B">
      <w:pPr>
        <w:pStyle w:val="Sraopastraipa"/>
        <w:numPr>
          <w:ilvl w:val="1"/>
          <w:numId w:val="8"/>
        </w:numPr>
        <w:spacing w:line="240" w:lineRule="auto"/>
        <w:rPr>
          <w:rFonts w:eastAsia="Arial" w:cstheme="minorHAnsi"/>
        </w:rPr>
      </w:pPr>
      <w:r w:rsidRPr="00817AB9">
        <w:rPr>
          <w:rFonts w:eastAsia="Arial" w:cstheme="minorHAnsi"/>
        </w:rPr>
        <w:t xml:space="preserve">Tiekėjas teikdamas </w:t>
      </w:r>
      <w:r w:rsidR="003477AB">
        <w:rPr>
          <w:rFonts w:eastAsia="Arial" w:cstheme="minorHAnsi"/>
        </w:rPr>
        <w:t>p</w:t>
      </w:r>
      <w:r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AA2DF39" w14:textId="77777777" w:rsidR="007E127E" w:rsidRDefault="007E127E" w:rsidP="003824C6">
      <w:pPr>
        <w:pStyle w:val="Sraopastraipa"/>
        <w:spacing w:line="240" w:lineRule="auto"/>
        <w:ind w:left="644"/>
      </w:pPr>
    </w:p>
    <w:p w14:paraId="69360CD7" w14:textId="6915587E" w:rsidR="00894FEF" w:rsidRPr="00817AB9" w:rsidRDefault="00817AB9" w:rsidP="00C9509B">
      <w:pPr>
        <w:pStyle w:val="Antrat1"/>
        <w:numPr>
          <w:ilvl w:val="0"/>
          <w:numId w:val="8"/>
        </w:numPr>
        <w:spacing w:before="0" w:after="0" w:line="300" w:lineRule="auto"/>
        <w:ind w:left="0" w:hanging="357"/>
        <w:rPr>
          <w:rFonts w:asciiTheme="minorHAnsi" w:hAnsiTheme="minorHAnsi" w:cstheme="minorHAnsi"/>
          <w:color w:val="auto"/>
        </w:rPr>
      </w:pPr>
      <w:bookmarkStart w:id="14" w:name="_Toc137194950"/>
      <w:bookmarkStart w:id="15" w:name="_Toc21126469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bookmarkEnd w:id="15"/>
      <w:r w:rsidRPr="00817AB9">
        <w:rPr>
          <w:rFonts w:asciiTheme="minorHAnsi" w:hAnsiTheme="minorHAnsi" w:cstheme="minorHAnsi"/>
          <w:color w:val="auto"/>
        </w:rPr>
        <w:t xml:space="preserve"> </w:t>
      </w:r>
    </w:p>
    <w:p w14:paraId="1B0EF89E" w14:textId="1FB2F6FE" w:rsidR="0008378B" w:rsidRPr="00F8218F" w:rsidRDefault="00F84C15" w:rsidP="007E127E">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246244">
        <w:rPr>
          <w:rFonts w:cstheme="minorHAnsi"/>
          <w:iCs/>
        </w:rPr>
        <w:t xml:space="preserve">straipsnio </w:t>
      </w:r>
      <w:r w:rsidR="00200B47" w:rsidRPr="00246244">
        <w:rPr>
          <w:rFonts w:cstheme="minorHAnsi"/>
          <w:i/>
        </w:rPr>
        <w:t>2</w:t>
      </w:r>
      <w:r w:rsidR="00200B47" w:rsidRPr="00246244">
        <w:rPr>
          <w:rFonts w:cstheme="minorHAnsi"/>
          <w:i/>
          <w:vertAlign w:val="superscript"/>
        </w:rPr>
        <w:t>1</w:t>
      </w:r>
      <w:r w:rsidR="00200B47" w:rsidRPr="00246244">
        <w:rPr>
          <w:rFonts w:cstheme="minorHAnsi"/>
          <w:i/>
        </w:rPr>
        <w:t xml:space="preserve"> dalies 1, 2, 3 ir 6 punktams</w:t>
      </w:r>
      <w:r w:rsidR="00200B47" w:rsidRPr="00246244">
        <w:rPr>
          <w:rFonts w:cstheme="minorHAnsi"/>
          <w:iCs/>
        </w:rPr>
        <w:t>.</w:t>
      </w:r>
    </w:p>
    <w:p w14:paraId="7D2E887E" w14:textId="1684688D" w:rsidR="0008378B" w:rsidRDefault="00D278FA" w:rsidP="007E127E">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32883AC8" w14:textId="77777777" w:rsidR="007E127E" w:rsidRPr="00F8218F" w:rsidRDefault="007E127E" w:rsidP="007E127E">
      <w:pPr>
        <w:pStyle w:val="Sraopastraipa"/>
        <w:spacing w:line="240" w:lineRule="auto"/>
        <w:ind w:left="0" w:firstLine="567"/>
        <w:rPr>
          <w:rFonts w:cstheme="minorHAnsi"/>
        </w:rPr>
      </w:pPr>
    </w:p>
    <w:p w14:paraId="490591E3" w14:textId="4440F86E" w:rsidR="006D3202" w:rsidRPr="001B1CD4" w:rsidRDefault="003630A0" w:rsidP="00C9509B">
      <w:pPr>
        <w:pStyle w:val="Antrat1"/>
        <w:numPr>
          <w:ilvl w:val="0"/>
          <w:numId w:val="8"/>
        </w:numPr>
        <w:spacing w:before="0" w:after="0" w:line="300" w:lineRule="auto"/>
        <w:ind w:left="0"/>
        <w:rPr>
          <w:rFonts w:asciiTheme="minorHAnsi" w:hAnsiTheme="minorHAnsi" w:cstheme="minorHAnsi"/>
          <w:color w:val="auto"/>
        </w:rPr>
      </w:pPr>
      <w:bookmarkStart w:id="16" w:name="_Toc137194951"/>
      <w:bookmarkStart w:id="17" w:name="_Toc211264693"/>
      <w:r w:rsidRPr="001B1CD4">
        <w:rPr>
          <w:rFonts w:asciiTheme="minorHAnsi" w:hAnsiTheme="minorHAnsi" w:cstheme="minorHAnsi"/>
          <w:color w:val="auto"/>
        </w:rPr>
        <w:t>Specialieji reikalavimai pasiūlymų rengimui ir pateikimui</w:t>
      </w:r>
      <w:bookmarkEnd w:id="7"/>
      <w:bookmarkEnd w:id="8"/>
      <w:bookmarkEnd w:id="9"/>
      <w:bookmarkEnd w:id="16"/>
      <w:bookmarkEnd w:id="17"/>
    </w:p>
    <w:p w14:paraId="42752441" w14:textId="22FBDCB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A71E15">
        <w:rPr>
          <w:rFonts w:cstheme="minorHAnsi"/>
        </w:rPr>
        <w:fldChar w:fldCharType="begin"/>
      </w:r>
      <w:r w:rsidR="005A5204" w:rsidRPr="00A71E15">
        <w:rPr>
          <w:rFonts w:cstheme="minorHAnsi"/>
        </w:rPr>
        <w:instrText xml:space="preserve"> REF _Ref38540913 \h  \* MERGEFORMAT </w:instrText>
      </w:r>
      <w:r w:rsidR="005A5204" w:rsidRPr="00A71E15">
        <w:rPr>
          <w:rFonts w:cstheme="minorHAnsi"/>
        </w:rPr>
      </w:r>
      <w:r w:rsidR="005A5204" w:rsidRPr="00A71E15">
        <w:rPr>
          <w:rFonts w:cstheme="minorHAnsi"/>
        </w:rPr>
        <w:fldChar w:fldCharType="separate"/>
      </w:r>
      <w:r w:rsidR="00D85943" w:rsidRPr="00A71E15">
        <w:rPr>
          <w:rFonts w:cstheme="minorHAnsi"/>
        </w:rPr>
        <w:t>p</w:t>
      </w:r>
      <w:r w:rsidR="005A5204" w:rsidRPr="00A71E15">
        <w:rPr>
          <w:rFonts w:cstheme="minorHAnsi"/>
        </w:rPr>
        <w:t>irkimo sąlygų</w:t>
      </w:r>
      <w:r w:rsidR="00246244" w:rsidRPr="00A71E15">
        <w:rPr>
          <w:rFonts w:cstheme="minorHAnsi"/>
        </w:rPr>
        <w:t xml:space="preserve"> </w:t>
      </w:r>
      <w:r w:rsidR="00246244" w:rsidRPr="00A71E15">
        <w:rPr>
          <w:rFonts w:cstheme="minorHAnsi"/>
          <w:shd w:val="clear" w:color="auto" w:fill="FFFFFF"/>
        </w:rPr>
        <w:t>3</w:t>
      </w:r>
      <w:r w:rsidR="00D85943" w:rsidRPr="00A71E15">
        <w:rPr>
          <w:rFonts w:cstheme="minorHAnsi"/>
          <w:shd w:val="clear" w:color="auto" w:fill="FFFFFF"/>
        </w:rPr>
        <w:t xml:space="preserve"> </w:t>
      </w:r>
      <w:r w:rsidR="005A5204" w:rsidRPr="00A71E15">
        <w:rPr>
          <w:rFonts w:cstheme="minorHAnsi"/>
        </w:rPr>
        <w:fldChar w:fldCharType="end"/>
      </w:r>
      <w:r w:rsidR="008339CC" w:rsidRPr="00A71E15">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BB1491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282A9D">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FBAA3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3F5D40">
      <w:pPr>
        <w:pStyle w:val="Antrat1"/>
        <w:spacing w:before="0" w:after="0" w:line="300" w:lineRule="auto"/>
        <w:ind w:left="357"/>
        <w:rPr>
          <w:rFonts w:asciiTheme="minorHAnsi" w:hAnsiTheme="minorHAnsi" w:cstheme="minorHAnsi"/>
          <w:color w:val="auto"/>
        </w:rPr>
      </w:pPr>
      <w:bookmarkStart w:id="18" w:name="_Toc137194952"/>
      <w:bookmarkStart w:id="19" w:name="_Toc21126469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bookmarkEnd w:id="19"/>
    </w:p>
    <w:p w14:paraId="5943B74C" w14:textId="4316E9A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.1. Perkančioji organizacija reikalauja užtikrinti pasiūlymo galiojimą. Pasiūlymo galiojimo užtikrinimo būdas – netesybos. </w:t>
      </w:r>
    </w:p>
    <w:p w14:paraId="15DBC497" w14:textId="7FE91A29"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.2. Tiekėjui, kurio pasiūlymas buvo pripažintas laimėtoju, atsisakius sudaryti viešojo pirkimo sutartį, perkančioji organizacija įgyja teisę į dėl to patirtų nuostolių atlyginimą.</w:t>
      </w:r>
    </w:p>
    <w:p w14:paraId="2B119080" w14:textId="17390CEA"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Tiekėjo pateikto pasiūlymo galiojimas užtikrinamas: 1</w:t>
      </w:r>
      <w:r w:rsidR="00D26129">
        <w:rPr>
          <w:rFonts w:ascii="Calibri" w:eastAsia="Aptos" w:hAnsi="Calibri" w:cs="Calibri"/>
          <w:lang w:eastAsia="en-US"/>
          <w14:ligatures w14:val="standardContextual"/>
        </w:rPr>
        <w:t>0</w:t>
      </w:r>
      <w:r w:rsidR="001C4B3D" w:rsidRPr="001C4B3D">
        <w:rPr>
          <w:rFonts w:ascii="Calibri" w:eastAsia="Aptos" w:hAnsi="Calibri" w:cs="Calibri"/>
          <w:lang w:eastAsia="en-US"/>
          <w14:ligatures w14:val="standardContextual"/>
        </w:rPr>
        <w:t>00,00 Eur dydžio bauda;</w:t>
      </w:r>
    </w:p>
    <w:p w14:paraId="5BE14874" w14:textId="465BE353"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.4. Pateikdamas pasiūlymą, tiekėjas įsipareigoja sumokėti perkančiajai organizacijai </w:t>
      </w:r>
      <w:r w:rsidR="001C28F3">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punkte nustatyto dydžio baudą, jeigu:</w:t>
      </w:r>
    </w:p>
    <w:p w14:paraId="6CA56EB1" w14:textId="426C504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.4.1. tiekėjas atsiima savo pasiūlymą jo galiojimo laikotarpiu;</w:t>
      </w:r>
    </w:p>
    <w:p w14:paraId="2194735D" w14:textId="368B3FC4"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.4.2. tiekėjas, kuris yra paskelbtas konkurso laimėtoju, raštu atsisako sudaryti sutartį;</w:t>
      </w:r>
    </w:p>
    <w:p w14:paraId="571A8263" w14:textId="5F930517"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.4.3. tiekėjas, kuris yra paskelbtas konkurso laimėtoju, iki nurodyto laiko nesudaro sutarties;</w:t>
      </w:r>
    </w:p>
    <w:p w14:paraId="2F08F45F" w14:textId="2C61ED9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.4.4. tiekėjas, kuris yra paskelbtas konkurso laimėtoju, atsisako sudaryti pirkimo sutartį konkurso nustatytomis sąlygomis.</w:t>
      </w:r>
    </w:p>
    <w:p w14:paraId="0593A347" w14:textId="2B351F3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.5. Bauda turės būti sumokama į perkančiosios organizacijos nurodytą sąskaitą per 5 (penkias) darbo dienas nuo atskiro perkančiosios organizacijos pareikalavimo. Bauda turi būti sumokėta visa apimtimi vienu mokėjimu</w:t>
      </w:r>
    </w:p>
    <w:p w14:paraId="6B9596C1" w14:textId="77777777" w:rsidR="00F527B1" w:rsidRPr="001C28F3"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E62E95" w:rsidRDefault="00B52705" w:rsidP="00C9509B">
      <w:pPr>
        <w:pStyle w:val="Antrat1"/>
        <w:numPr>
          <w:ilvl w:val="0"/>
          <w:numId w:val="7"/>
        </w:numPr>
        <w:spacing w:before="0" w:after="0" w:line="300" w:lineRule="auto"/>
        <w:ind w:left="425" w:firstLine="0"/>
        <w:rPr>
          <w:rFonts w:ascii="Arial" w:hAnsi="Arial" w:cs="Arial"/>
        </w:rPr>
      </w:pPr>
      <w:bookmarkStart w:id="20" w:name="_Toc15392775"/>
      <w:bookmarkStart w:id="21" w:name="_Toc137194953"/>
      <w:bookmarkStart w:id="22" w:name="_Toc211264695"/>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bookmarkEnd w:id="22"/>
    </w:p>
    <w:p w14:paraId="2DFF0A66" w14:textId="5EBC15A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71E15">
        <w:rPr>
          <w:rFonts w:eastAsia="Calibri" w:cstheme="minorHAnsi"/>
        </w:rPr>
        <w:t xml:space="preserve">3 </w:t>
      </w:r>
      <w:r w:rsidR="00DE051B" w:rsidRPr="00A84437">
        <w:rPr>
          <w:rFonts w:eastAsia="Calibri" w:cstheme="minorHAnsi"/>
        </w:rPr>
        <w:t>priede</w:t>
      </w:r>
      <w:r w:rsidR="00655E23">
        <w:rPr>
          <w:rFonts w:eastAsia="Calibri" w:cstheme="minorHAnsi"/>
        </w:rPr>
        <w:t xml:space="preserve"> </w:t>
      </w:r>
      <w:r w:rsidR="00655E23" w:rsidRPr="00655E23">
        <w:rPr>
          <w:rFonts w:eastAsia="Calibri" w:cstheme="minorHAnsi"/>
        </w:rPr>
        <w:t>„Pasiūlymo forma</w:t>
      </w:r>
      <w:r w:rsidR="00655E23">
        <w:rPr>
          <w:rFonts w:eastAsia="Calibri" w:cstheme="minorHAnsi"/>
        </w:rPr>
        <w:t>“</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contextualSpacing/>
        <w:rPr>
          <w:rFonts w:asciiTheme="minorHAnsi" w:hAnsiTheme="minorHAnsi" w:cstheme="minorHAnsi"/>
        </w:rPr>
      </w:pPr>
      <w:bookmarkStart w:id="23" w:name="_Ref39425999"/>
      <w:bookmarkStart w:id="24" w:name="_Ref39426005"/>
      <w:bookmarkStart w:id="25" w:name="_Toc126333937"/>
      <w:bookmarkStart w:id="26" w:name="_Toc137194954"/>
      <w:bookmarkStart w:id="27" w:name="_Toc211264696"/>
      <w:r>
        <w:rPr>
          <w:rFonts w:asciiTheme="minorHAnsi" w:hAnsiTheme="minorHAnsi" w:cstheme="minorHAnsi"/>
        </w:rPr>
        <w:t>8. Sutarties sudarymas</w:t>
      </w:r>
      <w:bookmarkEnd w:id="23"/>
      <w:bookmarkEnd w:id="24"/>
      <w:bookmarkEnd w:id="25"/>
      <w:bookmarkEnd w:id="26"/>
      <w:bookmarkEnd w:id="27"/>
    </w:p>
    <w:p w14:paraId="4006AD6A" w14:textId="6BE9095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55E23" w:rsidRPr="00655E23">
        <w:rPr>
          <w:rFonts w:cstheme="minorHAnsi"/>
        </w:rPr>
        <w:t>6</w:t>
      </w:r>
      <w:r w:rsidR="00F56579" w:rsidRPr="00655E2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rPr>
          <w:rFonts w:ascii="Arial" w:eastAsiaTheme="minorHAnsi" w:hAnsi="Arial" w:cs="Arial"/>
        </w:rPr>
      </w:pPr>
    </w:p>
    <w:p w14:paraId="5B316373" w14:textId="5974697B" w:rsidR="000D5039" w:rsidRPr="00A84437" w:rsidRDefault="00D83C57" w:rsidP="00DA4A0C">
      <w:pPr>
        <w:pStyle w:val="Antrat1"/>
        <w:spacing w:before="0" w:after="0" w:line="300" w:lineRule="auto"/>
        <w:rPr>
          <w:rFonts w:asciiTheme="minorHAnsi" w:hAnsiTheme="minorHAnsi" w:cstheme="minorHAnsi"/>
          <w:color w:val="auto"/>
        </w:rPr>
      </w:pPr>
      <w:bookmarkStart w:id="28" w:name="_Toc137194955"/>
      <w:bookmarkStart w:id="29" w:name="_Toc211264697"/>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bookmarkEnd w:id="29"/>
      <w:r w:rsidR="00A84437" w:rsidRPr="00A84437">
        <w:rPr>
          <w:rFonts w:asciiTheme="minorHAnsi" w:hAnsiTheme="minorHAnsi" w:cstheme="minorHAnsi"/>
          <w:color w:val="auto"/>
        </w:rPr>
        <w:t xml:space="preserve"> </w:t>
      </w:r>
    </w:p>
    <w:p w14:paraId="7CC66ED6" w14:textId="77777777" w:rsidR="00417527" w:rsidRPr="00417527" w:rsidRDefault="00417527" w:rsidP="00417527">
      <w:pPr>
        <w:pStyle w:val="Betarp"/>
        <w:contextualSpacing/>
        <w:rPr>
          <w:rFonts w:eastAsiaTheme="minorHAnsi" w:cstheme="minorHAnsi"/>
        </w:rPr>
      </w:pPr>
      <w:r w:rsidRPr="00417527">
        <w:rPr>
          <w:rFonts w:eastAsiaTheme="minorHAnsi" w:cstheme="minorHAnsi"/>
        </w:rPr>
        <w:t xml:space="preserve">9.1. Perkančiosios organizacijos atstovų, įgaliotų palaikyti tiesioginį ryšį su tiekėjais, kontaktai: </w:t>
      </w:r>
    </w:p>
    <w:p w14:paraId="190D9DA6" w14:textId="77777777" w:rsidR="00560BBC" w:rsidRPr="00560BBC" w:rsidRDefault="00417527" w:rsidP="00560BBC">
      <w:pPr>
        <w:pStyle w:val="Betarp"/>
        <w:contextualSpacing/>
        <w:rPr>
          <w:rFonts w:eastAsiaTheme="minorHAnsi" w:cstheme="minorHAnsi"/>
        </w:rPr>
      </w:pPr>
      <w:r w:rsidRPr="00417527">
        <w:rPr>
          <w:rFonts w:eastAsiaTheme="minorHAnsi" w:cstheme="minorHAnsi"/>
        </w:rPr>
        <w:t>9.1.1. techninių specifikacijų klausimais</w:t>
      </w:r>
      <w:r w:rsidR="00F015F9">
        <w:rPr>
          <w:rFonts w:eastAsiaTheme="minorHAnsi" w:cstheme="minorHAnsi"/>
        </w:rPr>
        <w:t xml:space="preserve"> </w:t>
      </w:r>
      <w:r w:rsidR="00F95121" w:rsidRPr="00F95121">
        <w:rPr>
          <w:rFonts w:eastAsiaTheme="minorHAnsi" w:cstheme="minorHAnsi"/>
        </w:rPr>
        <w:t xml:space="preserve">Informacinių sistemų specialistas </w:t>
      </w:r>
      <w:r w:rsidR="00A558CD" w:rsidRPr="00A558CD">
        <w:rPr>
          <w:rFonts w:eastAsiaTheme="minorHAnsi" w:cstheme="minorHAnsi"/>
        </w:rPr>
        <w:t>Remigijus Rimkevičius</w:t>
      </w:r>
      <w:r w:rsidR="00151DD6" w:rsidRPr="00151DD6">
        <w:rPr>
          <w:rFonts w:eastAsiaTheme="minorHAnsi" w:cstheme="minorHAnsi"/>
        </w:rPr>
        <w:t xml:space="preserve">, tel. </w:t>
      </w:r>
      <w:r w:rsidR="00560BBC" w:rsidRPr="00560BBC">
        <w:rPr>
          <w:rFonts w:eastAsiaTheme="minorHAnsi" w:cstheme="minorHAnsi"/>
        </w:rPr>
        <w:t>+370 688 94949</w:t>
      </w:r>
    </w:p>
    <w:p w14:paraId="639714FB" w14:textId="4F5EE4B3" w:rsidR="00417527" w:rsidRPr="00417527" w:rsidRDefault="00560BBC" w:rsidP="00560BBC">
      <w:pPr>
        <w:pStyle w:val="Betarp"/>
        <w:contextualSpacing/>
        <w:rPr>
          <w:rFonts w:eastAsiaTheme="minorHAnsi" w:cstheme="minorHAnsi"/>
        </w:rPr>
      </w:pPr>
      <w:r w:rsidRPr="00560BBC">
        <w:rPr>
          <w:rFonts w:eastAsiaTheme="minorHAnsi" w:cstheme="minorHAnsi"/>
        </w:rPr>
        <w:t>remigijus.rimkevicius@lgt.lt</w:t>
      </w:r>
      <w:r w:rsidR="00417527" w:rsidRPr="00417527">
        <w:rPr>
          <w:rFonts w:eastAsiaTheme="minorHAnsi" w:cstheme="minorHAnsi"/>
        </w:rPr>
        <w:t>.</w:t>
      </w:r>
    </w:p>
    <w:p w14:paraId="360CCA29" w14:textId="18698353" w:rsidR="00417527" w:rsidRPr="00417527" w:rsidRDefault="00417527" w:rsidP="00417527">
      <w:pPr>
        <w:pStyle w:val="Betarp"/>
        <w:contextualSpacing/>
        <w:rPr>
          <w:rFonts w:eastAsiaTheme="minorHAnsi" w:cstheme="minorHAnsi"/>
        </w:rPr>
      </w:pPr>
      <w:r w:rsidRPr="00417527">
        <w:rPr>
          <w:rFonts w:eastAsiaTheme="minorHAnsi" w:cstheme="minorHAnsi"/>
        </w:rPr>
        <w:t xml:space="preserve">9.1.2. bendrųjų pirkimo procedūrų klausimais: Daiva Jankauskienė, </w:t>
      </w:r>
      <w:r w:rsidR="002A0335" w:rsidRPr="002A0335">
        <w:rPr>
          <w:rFonts w:eastAsiaTheme="minorHAnsi" w:cstheme="minorHAnsi"/>
        </w:rPr>
        <w:t>Teisės ir administravimo skyri</w:t>
      </w:r>
      <w:r w:rsidR="002A0335">
        <w:rPr>
          <w:rFonts w:eastAsiaTheme="minorHAnsi" w:cstheme="minorHAnsi"/>
        </w:rPr>
        <w:t>a</w:t>
      </w:r>
      <w:r w:rsidR="002A0335" w:rsidRPr="002A0335">
        <w:rPr>
          <w:rFonts w:eastAsiaTheme="minorHAnsi" w:cstheme="minorHAnsi"/>
        </w:rPr>
        <w:t>us</w:t>
      </w:r>
      <w:r w:rsidR="002A0335">
        <w:rPr>
          <w:rFonts w:eastAsiaTheme="minorHAnsi" w:cstheme="minorHAnsi"/>
        </w:rPr>
        <w:t xml:space="preserve"> </w:t>
      </w:r>
      <w:r w:rsidR="002A0335" w:rsidRPr="002A0335">
        <w:rPr>
          <w:rFonts w:eastAsiaTheme="minorHAnsi" w:cstheme="minorHAnsi"/>
        </w:rPr>
        <w:t>vyriausioji specialistė</w:t>
      </w:r>
      <w:r w:rsidRPr="00417527">
        <w:rPr>
          <w:rFonts w:eastAsiaTheme="minorHAnsi" w:cstheme="minorHAnsi"/>
        </w:rPr>
        <w:t xml:space="preserve">, tel. </w:t>
      </w:r>
      <w:r w:rsidR="00CF3484" w:rsidRPr="00CF3484">
        <w:rPr>
          <w:rFonts w:eastAsiaTheme="minorHAnsi" w:cstheme="minorHAnsi"/>
        </w:rPr>
        <w:t>+370 646 500 89</w:t>
      </w:r>
      <w:r w:rsidRPr="00417527">
        <w:rPr>
          <w:rFonts w:eastAsiaTheme="minorHAnsi" w:cstheme="minorHAnsi"/>
        </w:rPr>
        <w:t xml:space="preserve">, el. p. </w:t>
      </w:r>
      <w:r w:rsidRPr="00417527">
        <w:rPr>
          <w:rFonts w:eastAsiaTheme="minorHAnsi" w:cstheme="minorHAnsi"/>
        </w:rPr>
        <w:tab/>
      </w:r>
      <w:r w:rsidR="00CF3484" w:rsidRPr="00CF3484">
        <w:rPr>
          <w:rFonts w:eastAsiaTheme="minorHAnsi" w:cstheme="minorHAnsi"/>
        </w:rPr>
        <w:t>daiva.jankauskiene@lgt.lt</w:t>
      </w:r>
      <w:r w:rsidRPr="00417527">
        <w:rPr>
          <w:rFonts w:eastAsiaTheme="minorHAnsi" w:cstheme="minorHAnsi"/>
        </w:rPr>
        <w:t>;</w:t>
      </w:r>
    </w:p>
    <w:p w14:paraId="56F0607F" w14:textId="1FECDD4A" w:rsidR="00417527" w:rsidRPr="00417527" w:rsidRDefault="00417527" w:rsidP="00417527">
      <w:pPr>
        <w:pStyle w:val="Betarp"/>
        <w:contextualSpacing/>
        <w:rPr>
          <w:rFonts w:eastAsiaTheme="minorHAnsi" w:cstheme="minorHAnsi"/>
        </w:rPr>
      </w:pPr>
      <w:r w:rsidRPr="00417527">
        <w:rPr>
          <w:rFonts w:eastAsiaTheme="minorHAnsi" w:cstheme="minorHAnsi"/>
        </w:rPr>
        <w:t>9.2.. Derybų vykdymas:</w:t>
      </w:r>
    </w:p>
    <w:p w14:paraId="5EB2DBAD" w14:textId="4DE90193" w:rsidR="00417527" w:rsidRPr="00417527" w:rsidRDefault="00417527" w:rsidP="00417527">
      <w:pPr>
        <w:pStyle w:val="Betarp"/>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.1. perkančioji organizacija turi teisę vykdyti derybas su visais tiekėjais, kurių pasiūlymai atitinka pirkimo dokumentuose nustatytus reikalavimus, tačiau pasiūlymo kainos viršija suplanuotą pirkimo vertę;</w:t>
      </w:r>
    </w:p>
    <w:p w14:paraId="0EA25923" w14:textId="180CBD36" w:rsidR="00417527" w:rsidRPr="00417527" w:rsidRDefault="00417527" w:rsidP="00417527">
      <w:pPr>
        <w:pStyle w:val="Betarp"/>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.2. derybų metu deramasi tik dėl pasiūlymo kainos;</w:t>
      </w:r>
    </w:p>
    <w:p w14:paraId="05424CAA" w14:textId="55D07CCD" w:rsidR="00417527" w:rsidRPr="00417527" w:rsidRDefault="00417527" w:rsidP="00417527">
      <w:pPr>
        <w:pStyle w:val="Betarp"/>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.3. derybos vykdomos raštu  CVP IS priemonėmis;</w:t>
      </w:r>
    </w:p>
    <w:p w14:paraId="5B83CB08" w14:textId="4403DBA5" w:rsidR="00417527" w:rsidRPr="00417527" w:rsidRDefault="00417527" w:rsidP="00417527">
      <w:pPr>
        <w:pStyle w:val="Betarp"/>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.4. po derybų tiekėjai privalo pateikti galutinius pasiūlymus. Vertinami galutiniai, po derybų pateikti pasiūlymai. Jeigu tiekėjas nepateikė galutinio pasiūlymo, tuomet pirminis pasiūlymas bus laikomas galutiniu;</w:t>
      </w:r>
    </w:p>
    <w:p w14:paraId="229A419C" w14:textId="4EB5347C" w:rsidR="0008378B" w:rsidRDefault="00417527" w:rsidP="00417527">
      <w:pPr>
        <w:pStyle w:val="Betarp"/>
        <w:spacing w:line="300" w:lineRule="auto"/>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 xml:space="preserve">.5. Perkančioji organizacija nevykdo derybų, jei pateikti pasiūlymai atitinka pirkimo </w:t>
      </w:r>
      <w:r w:rsidR="00554483" w:rsidRPr="00417527">
        <w:rPr>
          <w:rFonts w:eastAsiaTheme="minorHAnsi" w:cstheme="minorHAnsi"/>
        </w:rPr>
        <w:t>dokumentų</w:t>
      </w:r>
      <w:r w:rsidRPr="00417527">
        <w:rPr>
          <w:rFonts w:eastAsiaTheme="minorHAnsi" w:cstheme="minorHAnsi"/>
        </w:rPr>
        <w:t xml:space="preserve"> reikalavimus ir galimo laimėtojo kaina neviršija pirkimui suplanuotų lėšų.</w:t>
      </w:r>
    </w:p>
    <w:p w14:paraId="41D0522E" w14:textId="7E1B89B2" w:rsidR="003D087A" w:rsidRPr="00A84437" w:rsidRDefault="003D087A" w:rsidP="00417527">
      <w:pPr>
        <w:pStyle w:val="Betarp"/>
        <w:spacing w:line="300" w:lineRule="auto"/>
        <w:contextualSpacing/>
        <w:rPr>
          <w:rFonts w:eastAsiaTheme="minorHAnsi" w:cstheme="minorHAnsi"/>
        </w:rPr>
      </w:pPr>
      <w:r>
        <w:rPr>
          <w:rFonts w:eastAsiaTheme="minorHAnsi" w:cstheme="minorHAnsi"/>
        </w:rPr>
        <w:t xml:space="preserve">9.2.6. </w:t>
      </w:r>
      <w:r w:rsidR="00DB7FA2">
        <w:rPr>
          <w:rFonts w:eastAsiaTheme="minorHAnsi" w:cstheme="minorHAnsi"/>
        </w:rPr>
        <w:t>Perkančioji</w:t>
      </w:r>
      <w:r>
        <w:rPr>
          <w:rFonts w:eastAsiaTheme="minorHAnsi" w:cstheme="minorHAnsi"/>
        </w:rPr>
        <w:t xml:space="preserve"> organizacija, negavusi </w:t>
      </w:r>
      <w:r w:rsidR="00DB7FA2">
        <w:rPr>
          <w:rFonts w:eastAsiaTheme="minorHAnsi" w:cstheme="minorHAnsi"/>
        </w:rPr>
        <w:t>lėšų</w:t>
      </w:r>
      <w:r>
        <w:rPr>
          <w:rFonts w:eastAsiaTheme="minorHAnsi" w:cstheme="minorHAnsi"/>
        </w:rPr>
        <w:t xml:space="preserve"> </w:t>
      </w:r>
      <w:r w:rsidR="00DB7FA2">
        <w:rPr>
          <w:rFonts w:eastAsiaTheme="minorHAnsi" w:cstheme="minorHAnsi"/>
        </w:rPr>
        <w:t>, pasilieka teisę nutraukti pirkimą.</w:t>
      </w:r>
    </w:p>
    <w:p w14:paraId="52BA0CEF" w14:textId="7D36BF79" w:rsidR="00E250DF" w:rsidRDefault="00EE68F7" w:rsidP="00F77A5D">
      <w:pPr>
        <w:pStyle w:val="Betarp"/>
        <w:spacing w:line="276" w:lineRule="auto"/>
        <w:contextualSpacing/>
        <w:rPr>
          <w:rFonts w:ascii="Arial" w:eastAsiaTheme="minorHAnsi" w:hAnsi="Arial" w:cs="Arial"/>
        </w:rPr>
      </w:pPr>
      <w:r>
        <w:rPr>
          <w:rFonts w:ascii="Arial" w:eastAsiaTheme="minorHAnsi" w:hAnsi="Arial" w:cs="Arial"/>
        </w:rPr>
        <w:br w:type="page"/>
      </w:r>
    </w:p>
    <w:p w14:paraId="2ABEE143" w14:textId="77777777" w:rsidR="00A5539F" w:rsidRPr="00A76EAF" w:rsidRDefault="00A5539F" w:rsidP="00A5539F">
      <w:pPr>
        <w:spacing w:line="240" w:lineRule="auto"/>
        <w:ind w:left="7314"/>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p>
    <w:p w14:paraId="77D482AE" w14:textId="77777777" w:rsidR="00A5539F" w:rsidRPr="00A76EAF" w:rsidRDefault="00A5539F" w:rsidP="00A5539F">
      <w:pPr>
        <w:spacing w:line="240" w:lineRule="auto"/>
        <w:rPr>
          <w:rFonts w:cstheme="minorHAnsi"/>
          <w:sz w:val="28"/>
          <w:szCs w:val="28"/>
        </w:rPr>
      </w:pPr>
    </w:p>
    <w:p w14:paraId="3DE14EBA" w14:textId="77777777" w:rsidR="00697C14" w:rsidRDefault="00697C14" w:rsidP="00697C14">
      <w:pPr>
        <w:keepNext/>
        <w:keepLines/>
        <w:spacing w:line="276" w:lineRule="auto"/>
        <w:jc w:val="center"/>
        <w:outlineLvl w:val="0"/>
        <w:rPr>
          <w:rFonts w:ascii="Times New Roman" w:eastAsia="MS Gothic" w:hAnsi="Times New Roman" w:cs="Times New Roman"/>
          <w:b/>
          <w:bCs/>
          <w:sz w:val="28"/>
          <w:szCs w:val="28"/>
          <w:lang w:val="en-US" w:eastAsia="en-US"/>
        </w:rPr>
      </w:pPr>
      <w:bookmarkStart w:id="30" w:name="_Toc147739116"/>
      <w:r w:rsidRPr="00697C14">
        <w:rPr>
          <w:rFonts w:ascii="Times New Roman" w:eastAsia="MS Gothic" w:hAnsi="Times New Roman" w:cs="Times New Roman"/>
          <w:b/>
          <w:bCs/>
          <w:sz w:val="28"/>
          <w:szCs w:val="28"/>
          <w:lang w:val="en-US" w:eastAsia="en-US"/>
        </w:rPr>
        <w:t>TECHNINĖ SPECIFIKACIJA</w:t>
      </w:r>
    </w:p>
    <w:p w14:paraId="68461387" w14:textId="77777777" w:rsidR="00697C14" w:rsidRPr="00697C14" w:rsidRDefault="00697C14" w:rsidP="00697C14">
      <w:pPr>
        <w:keepNext/>
        <w:keepLines/>
        <w:spacing w:line="276" w:lineRule="auto"/>
        <w:jc w:val="center"/>
        <w:outlineLvl w:val="0"/>
        <w:rPr>
          <w:rFonts w:ascii="Times New Roman" w:eastAsia="MS Gothic" w:hAnsi="Times New Roman" w:cs="Times New Roman"/>
          <w:b/>
          <w:bCs/>
          <w:sz w:val="28"/>
          <w:szCs w:val="28"/>
          <w:lang w:val="en-US" w:eastAsia="en-US"/>
        </w:rPr>
      </w:pPr>
    </w:p>
    <w:p w14:paraId="231EFDB7" w14:textId="52E6A874"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Adresų registro duomenų gavimui iš Registrų centro</w:t>
      </w:r>
      <w:r w:rsidRPr="00697C14">
        <w:rPr>
          <w:rFonts w:ascii="Times New Roman" w:eastAsia="MS Mincho" w:hAnsi="Times New Roman" w:cs="Times New Roman"/>
          <w:sz w:val="22"/>
          <w:szCs w:val="22"/>
          <w:lang w:val="en-US" w:eastAsia="en-US"/>
        </w:rPr>
        <w:br/>
        <w:t>Dokumento paskirtis – apibrėžti techninius reikalavimus ir sąsajos principus, pagal kuriuos Lietuvos Geologijos Tarnyba (LGT) gauna adresų registro duomenis iš Registrų centro (RC). Šie duomenys būtini siekiant užtikrinti sklandų administracinių paslaugų teikimą, ypač susijusį su požeminio vandens gavybos gręžinių ir žemės gelmių tyrimų registravimu.</w:t>
      </w:r>
    </w:p>
    <w:p w14:paraId="76F818B0"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1. Įvadas</w:t>
      </w:r>
    </w:p>
    <w:p w14:paraId="26D81585"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Specifikacija parengta reaguojant į pasikeitusią situaciją – Registrų centrui pakeitus teikiamų duomenų formatą, LGT informacinės sistemos nebegali priimti duomenų net rankiniu būdu. Šiame dokumente nurodoma, kaip turi būti organizuotas automatinis, struktūrizuotas ir suderinamas duomenų gavimas.</w:t>
      </w:r>
    </w:p>
    <w:p w14:paraId="4ABE5347"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2. Duomenų tiekėjas ir gavėjas</w:t>
      </w:r>
    </w:p>
    <w:p w14:paraId="028D9AF8"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Tiekėjas: Registrų centras</w:t>
      </w:r>
      <w:r w:rsidRPr="00697C14">
        <w:rPr>
          <w:rFonts w:ascii="Times New Roman" w:eastAsia="MS Mincho" w:hAnsi="Times New Roman" w:cs="Times New Roman"/>
          <w:sz w:val="22"/>
          <w:szCs w:val="22"/>
          <w:lang w:val="en-US" w:eastAsia="en-US"/>
        </w:rPr>
        <w:br/>
        <w:t>- Gavėjas: Lietuvos Geologijos Tarnyba (LGT)</w:t>
      </w:r>
      <w:r w:rsidRPr="00697C14">
        <w:rPr>
          <w:rFonts w:ascii="Times New Roman" w:eastAsia="MS Mincho" w:hAnsi="Times New Roman" w:cs="Times New Roman"/>
          <w:sz w:val="22"/>
          <w:szCs w:val="22"/>
          <w:lang w:val="en-US" w:eastAsia="en-US"/>
        </w:rPr>
        <w:br/>
        <w:t>- Paskirtis: duomenys naudojami požeminio vandens gavybos gręžinių ir žemės gelmių tyrimų registravimui</w:t>
      </w:r>
    </w:p>
    <w:p w14:paraId="0D7EDD36"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3. Duomenų struktūra</w:t>
      </w:r>
    </w:p>
    <w:p w14:paraId="56F90E2D"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LGT turi gauti šiuos adresų registro duomenis:</w:t>
      </w:r>
      <w:r w:rsidRPr="00697C14">
        <w:rPr>
          <w:rFonts w:ascii="Times New Roman" w:eastAsia="MS Mincho" w:hAnsi="Times New Roman" w:cs="Times New Roman"/>
          <w:sz w:val="22"/>
          <w:szCs w:val="22"/>
          <w:lang w:val="en-US" w:eastAsia="en-US"/>
        </w:rPr>
        <w:br/>
        <w:t>- Gatvės pavadinimas, kodas</w:t>
      </w:r>
      <w:r w:rsidRPr="00697C14">
        <w:rPr>
          <w:rFonts w:ascii="Times New Roman" w:eastAsia="MS Mincho" w:hAnsi="Times New Roman" w:cs="Times New Roman"/>
          <w:sz w:val="22"/>
          <w:szCs w:val="22"/>
          <w:lang w:val="en-US" w:eastAsia="en-US"/>
        </w:rPr>
        <w:br/>
        <w:t>- Namo numeris, pastato ID</w:t>
      </w:r>
      <w:r w:rsidRPr="00697C14">
        <w:rPr>
          <w:rFonts w:ascii="Times New Roman" w:eastAsia="MS Mincho" w:hAnsi="Times New Roman" w:cs="Times New Roman"/>
          <w:sz w:val="22"/>
          <w:szCs w:val="22"/>
          <w:lang w:val="en-US" w:eastAsia="en-US"/>
        </w:rPr>
        <w:br/>
        <w:t>- Buto / patalpos numeris</w:t>
      </w:r>
      <w:r w:rsidRPr="00697C14">
        <w:rPr>
          <w:rFonts w:ascii="Times New Roman" w:eastAsia="MS Mincho" w:hAnsi="Times New Roman" w:cs="Times New Roman"/>
          <w:sz w:val="22"/>
          <w:szCs w:val="22"/>
          <w:lang w:val="en-US" w:eastAsia="en-US"/>
        </w:rPr>
        <w:br/>
        <w:t>- Administraciniai vienetai (savivaldybė, seniūnija)</w:t>
      </w:r>
      <w:r w:rsidRPr="00697C14">
        <w:rPr>
          <w:rFonts w:ascii="Times New Roman" w:eastAsia="MS Mincho" w:hAnsi="Times New Roman" w:cs="Times New Roman"/>
          <w:sz w:val="22"/>
          <w:szCs w:val="22"/>
          <w:lang w:val="en-US" w:eastAsia="en-US"/>
        </w:rPr>
        <w:br/>
        <w:t>- Pašto kodas</w:t>
      </w:r>
      <w:r w:rsidRPr="00697C14">
        <w:rPr>
          <w:rFonts w:ascii="Times New Roman" w:eastAsia="MS Mincho" w:hAnsi="Times New Roman" w:cs="Times New Roman"/>
          <w:sz w:val="22"/>
          <w:szCs w:val="22"/>
          <w:lang w:val="en-US" w:eastAsia="en-US"/>
        </w:rPr>
        <w:br/>
        <w:t>- Koordinatės (X/Y arba ilguma/platuma)</w:t>
      </w:r>
      <w:r w:rsidRPr="00697C14">
        <w:rPr>
          <w:rFonts w:ascii="Times New Roman" w:eastAsia="MS Mincho" w:hAnsi="Times New Roman" w:cs="Times New Roman"/>
          <w:sz w:val="22"/>
          <w:szCs w:val="22"/>
          <w:lang w:val="en-US" w:eastAsia="en-US"/>
        </w:rPr>
        <w:br/>
        <w:t>- Identifikatoriai (unikalūs ir persistentiški)</w:t>
      </w:r>
    </w:p>
    <w:p w14:paraId="2BA1AF9D"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4. Duomenų formatai</w:t>
      </w:r>
    </w:p>
    <w:p w14:paraId="74DAD6A6"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Tekstiniai: CSV, JSON, XML su aiškia schema (XSD ar JSON Schema)</w:t>
      </w:r>
      <w:r w:rsidRPr="00697C14">
        <w:rPr>
          <w:rFonts w:ascii="Times New Roman" w:eastAsia="MS Mincho" w:hAnsi="Times New Roman" w:cs="Times New Roman"/>
          <w:sz w:val="22"/>
          <w:szCs w:val="22"/>
          <w:lang w:val="en-US" w:eastAsia="en-US"/>
        </w:rPr>
        <w:br/>
        <w:t>- Geografiniai: GeoJSON / GML (LKS-94 ar WGS-84 koordinatės)</w:t>
      </w:r>
      <w:r w:rsidRPr="00697C14">
        <w:rPr>
          <w:rFonts w:ascii="Times New Roman" w:eastAsia="MS Mincho" w:hAnsi="Times New Roman" w:cs="Times New Roman"/>
          <w:sz w:val="22"/>
          <w:szCs w:val="22"/>
          <w:lang w:val="en-US" w:eastAsia="en-US"/>
        </w:rPr>
        <w:br/>
        <w:t>- Koduotė: UTF-8</w:t>
      </w:r>
    </w:p>
    <w:p w14:paraId="0A699C7D"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5. Duomenų teikimo dažnumas</w:t>
      </w:r>
    </w:p>
    <w:p w14:paraId="10A51665"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Pilnas rinkinys: kas mėnesį</w:t>
      </w:r>
      <w:r w:rsidRPr="00697C14">
        <w:rPr>
          <w:rFonts w:ascii="Times New Roman" w:eastAsia="MS Mincho" w:hAnsi="Times New Roman" w:cs="Times New Roman"/>
          <w:sz w:val="22"/>
          <w:szCs w:val="22"/>
          <w:lang w:val="en-US" w:eastAsia="en-US"/>
        </w:rPr>
        <w:br/>
        <w:t>- Delta (pokyčiai): kas savaitę arba realiuoju laiku per API</w:t>
      </w:r>
      <w:r w:rsidRPr="00697C14">
        <w:rPr>
          <w:rFonts w:ascii="Times New Roman" w:eastAsia="MS Mincho" w:hAnsi="Times New Roman" w:cs="Times New Roman"/>
          <w:sz w:val="22"/>
          <w:szCs w:val="22"/>
          <w:lang w:val="en-US" w:eastAsia="en-US"/>
        </w:rPr>
        <w:br/>
        <w:t>- Būtinas versijų žymėjimas</w:t>
      </w:r>
    </w:p>
    <w:p w14:paraId="2858CFE6"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lastRenderedPageBreak/>
        <w:t>6. Sąsajos techniniai reikalavimai</w:t>
      </w:r>
    </w:p>
    <w:p w14:paraId="722C6EA9"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API: REST su OAuth2 autentikacija, JSON atsakymai</w:t>
      </w:r>
      <w:r w:rsidRPr="00697C14">
        <w:rPr>
          <w:rFonts w:ascii="Times New Roman" w:eastAsia="MS Mincho" w:hAnsi="Times New Roman" w:cs="Times New Roman"/>
          <w:sz w:val="22"/>
          <w:szCs w:val="22"/>
          <w:lang w:val="en-US" w:eastAsia="en-US"/>
        </w:rPr>
        <w:br/>
        <w:t>- Alternatyva: SFTP su failų siuntimu (šifruota)</w:t>
      </w:r>
      <w:r w:rsidRPr="00697C14">
        <w:rPr>
          <w:rFonts w:ascii="Times New Roman" w:eastAsia="MS Mincho" w:hAnsi="Times New Roman" w:cs="Times New Roman"/>
          <w:sz w:val="22"/>
          <w:szCs w:val="22"/>
          <w:lang w:val="en-US" w:eastAsia="en-US"/>
        </w:rPr>
        <w:br/>
        <w:t>- Atsarginis planas: rankinis importas tik ekstremaliems atvejams</w:t>
      </w:r>
    </w:p>
    <w:p w14:paraId="2D9E4DDF"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7. Integracija su LGT sistemomis</w:t>
      </w:r>
    </w:p>
    <w:p w14:paraId="2D1E1CE2"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Duomenų validacija: pagal iš anksto nustatytas schemas</w:t>
      </w:r>
      <w:r w:rsidRPr="00697C14">
        <w:rPr>
          <w:rFonts w:ascii="Times New Roman" w:eastAsia="MS Mincho" w:hAnsi="Times New Roman" w:cs="Times New Roman"/>
          <w:sz w:val="22"/>
          <w:szCs w:val="22"/>
          <w:lang w:val="en-US" w:eastAsia="en-US"/>
        </w:rPr>
        <w:br/>
        <w:t>- Adaptavimas: turėti duomenų konvertavimo sluoksnį, jei keičiasi formatas</w:t>
      </w:r>
      <w:r w:rsidRPr="00697C14">
        <w:rPr>
          <w:rFonts w:ascii="Times New Roman" w:eastAsia="MS Mincho" w:hAnsi="Times New Roman" w:cs="Times New Roman"/>
          <w:sz w:val="22"/>
          <w:szCs w:val="22"/>
          <w:lang w:val="en-US" w:eastAsia="en-US"/>
        </w:rPr>
        <w:br/>
        <w:t>- Testavimo periodas: 30 dienų nuo įgyvendinimo</w:t>
      </w:r>
    </w:p>
    <w:p w14:paraId="7746DEC4"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8. Metaduomenys</w:t>
      </w:r>
    </w:p>
    <w:p w14:paraId="74DD0F25"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Duomenų rinkinys turi turėti: pavadinimą, sukūrimo/atnaujinimo datą, struktūros versiją, laukų aprašymus</w:t>
      </w:r>
      <w:r w:rsidRPr="00697C14">
        <w:rPr>
          <w:rFonts w:ascii="Times New Roman" w:eastAsia="MS Mincho" w:hAnsi="Times New Roman" w:cs="Times New Roman"/>
          <w:sz w:val="22"/>
          <w:szCs w:val="22"/>
          <w:lang w:val="en-US" w:eastAsia="en-US"/>
        </w:rPr>
        <w:br/>
        <w:t>- Kiekvienas įrašas turi turėti: sukūrimo, pakeitimo datą ir šaltinio identifikatorių</w:t>
      </w:r>
    </w:p>
    <w:p w14:paraId="5F9AE7B7"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9. Duomenų kokybė</w:t>
      </w:r>
    </w:p>
    <w:p w14:paraId="54B83943"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Tikslumas: koordinačių paklaida ne daugiau kaip 2 m</w:t>
      </w:r>
      <w:r w:rsidRPr="00697C14">
        <w:rPr>
          <w:rFonts w:ascii="Times New Roman" w:eastAsia="MS Mincho" w:hAnsi="Times New Roman" w:cs="Times New Roman"/>
          <w:sz w:val="22"/>
          <w:szCs w:val="22"/>
          <w:lang w:val="en-US" w:eastAsia="en-US"/>
        </w:rPr>
        <w:br/>
        <w:t>- Pilnumas: visų laukų užpildymas &gt; 98%</w:t>
      </w:r>
      <w:r w:rsidRPr="00697C14">
        <w:rPr>
          <w:rFonts w:ascii="Times New Roman" w:eastAsia="MS Mincho" w:hAnsi="Times New Roman" w:cs="Times New Roman"/>
          <w:sz w:val="22"/>
          <w:szCs w:val="22"/>
          <w:lang w:val="en-US" w:eastAsia="en-US"/>
        </w:rPr>
        <w:br/>
        <w:t>- Konsistencija: tarp gatvės ir administracinių vienetų</w:t>
      </w:r>
    </w:p>
    <w:p w14:paraId="3A799AC1"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10. Saugumo reikalavimai</w:t>
      </w:r>
    </w:p>
    <w:p w14:paraId="6632A8AA"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Duomenų perdavimas turi vykti per saugius kanalus (HTTPS, SFTP)</w:t>
      </w:r>
      <w:r w:rsidRPr="00697C14">
        <w:rPr>
          <w:rFonts w:ascii="Times New Roman" w:eastAsia="MS Mincho" w:hAnsi="Times New Roman" w:cs="Times New Roman"/>
          <w:sz w:val="22"/>
          <w:szCs w:val="22"/>
          <w:lang w:val="en-US" w:eastAsia="en-US"/>
        </w:rPr>
        <w:br/>
        <w:t>- Prieiga tik su autorizuotais raktiniais ženklais / vartotojais</w:t>
      </w:r>
      <w:r w:rsidRPr="00697C14">
        <w:rPr>
          <w:rFonts w:ascii="Times New Roman" w:eastAsia="MS Mincho" w:hAnsi="Times New Roman" w:cs="Times New Roman"/>
          <w:sz w:val="22"/>
          <w:szCs w:val="22"/>
          <w:lang w:val="en-US" w:eastAsia="en-US"/>
        </w:rPr>
        <w:br/>
        <w:t>- Duomenų panaudojimo auditas (kas, kada, ką atsisiuntė)</w:t>
      </w:r>
    </w:p>
    <w:p w14:paraId="407D77B2"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11. Pranešimai apie pokyčius</w:t>
      </w:r>
    </w:p>
    <w:p w14:paraId="2865BDC2" w14:textId="77777777" w:rsidR="00697C14" w:rsidRP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Apie duomenų formato ar struktūros pakeitimus LGT turi būti informuojama likus ne mažiau kaip 30 dienų</w:t>
      </w:r>
      <w:r w:rsidRPr="00697C14">
        <w:rPr>
          <w:rFonts w:ascii="Times New Roman" w:eastAsia="MS Mincho" w:hAnsi="Times New Roman" w:cs="Times New Roman"/>
          <w:sz w:val="22"/>
          <w:szCs w:val="22"/>
          <w:lang w:val="en-US" w:eastAsia="en-US"/>
        </w:rPr>
        <w:br/>
        <w:t>- Pakeitimai turi būti pateikti su testavimo rinkiniais</w:t>
      </w:r>
    </w:p>
    <w:p w14:paraId="622D8A00" w14:textId="77777777" w:rsidR="00697C14" w:rsidRPr="00697C14" w:rsidRDefault="00697C14" w:rsidP="00697C14">
      <w:pPr>
        <w:keepNext/>
        <w:keepLines/>
        <w:spacing w:line="276" w:lineRule="auto"/>
        <w:outlineLvl w:val="1"/>
        <w:rPr>
          <w:rFonts w:ascii="Times New Roman" w:eastAsia="MS Gothic" w:hAnsi="Times New Roman" w:cs="Times New Roman"/>
          <w:b/>
          <w:bCs/>
          <w:sz w:val="26"/>
          <w:szCs w:val="26"/>
          <w:lang w:val="en-US" w:eastAsia="en-US"/>
        </w:rPr>
      </w:pPr>
      <w:r w:rsidRPr="00697C14">
        <w:rPr>
          <w:rFonts w:ascii="Times New Roman" w:eastAsia="MS Gothic" w:hAnsi="Times New Roman" w:cs="Times New Roman"/>
          <w:b/>
          <w:bCs/>
          <w:sz w:val="26"/>
          <w:szCs w:val="26"/>
          <w:lang w:val="en-US" w:eastAsia="en-US"/>
        </w:rPr>
        <w:t>12. Atsakomybės</w:t>
      </w:r>
    </w:p>
    <w:p w14:paraId="081409A1" w14:textId="23B2C050" w:rsidR="00697C14" w:rsidRDefault="00697C14" w:rsidP="00697C14">
      <w:pPr>
        <w:spacing w:line="276" w:lineRule="auto"/>
        <w:rPr>
          <w:rFonts w:ascii="Times New Roman" w:eastAsia="MS Mincho" w:hAnsi="Times New Roman" w:cs="Times New Roman"/>
          <w:sz w:val="22"/>
          <w:szCs w:val="22"/>
          <w:lang w:val="en-US" w:eastAsia="en-US"/>
        </w:rPr>
      </w:pPr>
      <w:r w:rsidRPr="00697C14">
        <w:rPr>
          <w:rFonts w:ascii="Times New Roman" w:eastAsia="MS Mincho" w:hAnsi="Times New Roman" w:cs="Times New Roman"/>
          <w:sz w:val="22"/>
          <w:szCs w:val="22"/>
          <w:lang w:val="en-US" w:eastAsia="en-US"/>
        </w:rPr>
        <w:t>- Registrų centras atsakingas už duomenų kokybę ir teikimo mechanizmo veikimą</w:t>
      </w:r>
      <w:r w:rsidRPr="00697C14">
        <w:rPr>
          <w:rFonts w:ascii="Times New Roman" w:eastAsia="MS Mincho" w:hAnsi="Times New Roman" w:cs="Times New Roman"/>
          <w:sz w:val="22"/>
          <w:szCs w:val="22"/>
          <w:lang w:val="en-US" w:eastAsia="en-US"/>
        </w:rPr>
        <w:br/>
        <w:t>- LGT atsakinga už duomenų integraciją į savo sistemas</w:t>
      </w:r>
      <w:r w:rsidR="00AB476E">
        <w:rPr>
          <w:rFonts w:ascii="Times New Roman" w:eastAsia="MS Mincho" w:hAnsi="Times New Roman" w:cs="Times New Roman"/>
          <w:sz w:val="22"/>
          <w:szCs w:val="22"/>
          <w:lang w:val="en-US" w:eastAsia="en-US"/>
        </w:rPr>
        <w:t>.</w:t>
      </w:r>
    </w:p>
    <w:p w14:paraId="010B25B8" w14:textId="77777777" w:rsidR="00AB476E" w:rsidRDefault="00AB476E" w:rsidP="00697C14">
      <w:pPr>
        <w:spacing w:line="276" w:lineRule="auto"/>
        <w:rPr>
          <w:rFonts w:ascii="Times New Roman" w:eastAsia="MS Mincho" w:hAnsi="Times New Roman" w:cs="Times New Roman"/>
          <w:sz w:val="22"/>
          <w:szCs w:val="22"/>
          <w:lang w:val="en-US" w:eastAsia="en-US"/>
        </w:rPr>
      </w:pPr>
    </w:p>
    <w:p w14:paraId="3FD853D8" w14:textId="17B7054C" w:rsidR="00AB476E" w:rsidRPr="00697C14" w:rsidRDefault="00AB476E" w:rsidP="00AB476E">
      <w:pPr>
        <w:spacing w:line="276" w:lineRule="auto"/>
        <w:ind w:firstLine="709"/>
        <w:rPr>
          <w:rFonts w:ascii="Times New Roman" w:eastAsia="MS Mincho" w:hAnsi="Times New Roman" w:cs="Times New Roman"/>
          <w:sz w:val="22"/>
          <w:szCs w:val="22"/>
          <w:lang w:val="en-US" w:eastAsia="en-US"/>
        </w:rPr>
      </w:pPr>
      <w:r>
        <w:rPr>
          <w:rFonts w:ascii="Times New Roman" w:eastAsia="MS Mincho" w:hAnsi="Times New Roman" w:cs="Times New Roman"/>
          <w:sz w:val="22"/>
          <w:szCs w:val="22"/>
          <w:lang w:val="en-US" w:eastAsia="en-US"/>
        </w:rPr>
        <w:t xml:space="preserve">Paslaugos turi būti suteiktos iki </w:t>
      </w:r>
      <w:r w:rsidRPr="00AB476E">
        <w:rPr>
          <w:rFonts w:ascii="Times New Roman" w:eastAsia="MS Mincho" w:hAnsi="Times New Roman" w:cs="Times New Roman"/>
          <w:sz w:val="22"/>
          <w:szCs w:val="22"/>
          <w:lang w:val="en-US" w:eastAsia="en-US"/>
        </w:rPr>
        <w:t>iki 2025-12-20</w:t>
      </w:r>
      <w:r>
        <w:rPr>
          <w:rFonts w:ascii="Times New Roman" w:eastAsia="MS Mincho" w:hAnsi="Times New Roman" w:cs="Times New Roman"/>
          <w:sz w:val="22"/>
          <w:szCs w:val="22"/>
          <w:lang w:val="en-US" w:eastAsia="en-US"/>
        </w:rPr>
        <w:t>.</w:t>
      </w:r>
    </w:p>
    <w:p w14:paraId="1DF711D6" w14:textId="28D43E81"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881201">
        <w:rPr>
          <w:rFonts w:ascii="Metropolis" w:eastAsia="Aptos" w:hAnsi="Metropolis" w:cs="Aptos"/>
          <w:sz w:val="22"/>
          <w:szCs w:val="22"/>
          <w:lang w:eastAsia="en-US"/>
          <w14:ligatures w14:val="standardContextual"/>
        </w:rPr>
        <w:t>Paslaugoms turi būti taikoma garantija:</w:t>
      </w:r>
    </w:p>
    <w:tbl>
      <w:tblPr>
        <w:tblW w:w="0" w:type="auto"/>
        <w:tblCellSpacing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1"/>
        <w:gridCol w:w="2843"/>
        <w:gridCol w:w="4568"/>
      </w:tblGrid>
      <w:tr w:rsidR="002C2DF3" w:rsidRPr="002C2DF3" w14:paraId="4A180074" w14:textId="77777777">
        <w:trPr>
          <w:tblHeade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A7410FF" w14:textId="77777777" w:rsidR="002C2DF3" w:rsidRPr="002C2DF3" w:rsidRDefault="002C2DF3" w:rsidP="002C2DF3">
            <w:pPr>
              <w:spacing w:line="240" w:lineRule="auto"/>
              <w:rPr>
                <w:rFonts w:ascii="Metropolis" w:eastAsia="Aptos" w:hAnsi="Metropolis" w:cs="Aptos"/>
                <w:b/>
                <w:bCs/>
                <w:sz w:val="22"/>
                <w:szCs w:val="22"/>
                <w:lang w:eastAsia="en-US"/>
                <w14:ligatures w14:val="standardContextual"/>
              </w:rPr>
            </w:pPr>
            <w:r w:rsidRPr="002C2DF3">
              <w:rPr>
                <w:rFonts w:ascii="Metropolis" w:eastAsia="Aptos" w:hAnsi="Metropolis" w:cs="Aptos"/>
                <w:b/>
                <w:bCs/>
                <w:sz w:val="22"/>
                <w:szCs w:val="22"/>
                <w:lang w:eastAsia="en-US"/>
                <w14:ligatures w14:val="standardContextual"/>
              </w:rPr>
              <w:t>Garantijos tipas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BCD2EA" w14:textId="77777777" w:rsidR="002C2DF3" w:rsidRPr="002C2DF3" w:rsidRDefault="002C2DF3" w:rsidP="002C2DF3">
            <w:pPr>
              <w:spacing w:line="240" w:lineRule="auto"/>
              <w:rPr>
                <w:rFonts w:ascii="Metropolis" w:eastAsia="Aptos" w:hAnsi="Metropolis" w:cs="Aptos"/>
                <w:b/>
                <w:bCs/>
                <w:sz w:val="22"/>
                <w:szCs w:val="22"/>
                <w:lang w:eastAsia="en-US"/>
                <w14:ligatures w14:val="standardContextual"/>
              </w:rPr>
            </w:pPr>
            <w:r w:rsidRPr="002C2DF3">
              <w:rPr>
                <w:rFonts w:ascii="Metropolis" w:eastAsia="Aptos" w:hAnsi="Metropolis" w:cs="Aptos"/>
                <w:b/>
                <w:bCs/>
                <w:sz w:val="22"/>
                <w:szCs w:val="22"/>
                <w:lang w:eastAsia="en-US"/>
                <w14:ligatures w14:val="standardContextual"/>
              </w:rPr>
              <w:t>Rekomenduojama trukmė</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3F43167" w14:textId="77777777" w:rsidR="002C2DF3" w:rsidRPr="002C2DF3" w:rsidRDefault="002C2DF3" w:rsidP="002C2DF3">
            <w:pPr>
              <w:spacing w:line="240" w:lineRule="auto"/>
              <w:rPr>
                <w:rFonts w:ascii="Metropolis" w:eastAsia="Aptos" w:hAnsi="Metropolis" w:cs="Aptos"/>
                <w:b/>
                <w:bCs/>
                <w:sz w:val="22"/>
                <w:szCs w:val="22"/>
                <w:lang w:eastAsia="en-US"/>
                <w14:ligatures w14:val="standardContextual"/>
              </w:rPr>
            </w:pPr>
            <w:r w:rsidRPr="002C2DF3">
              <w:rPr>
                <w:rFonts w:ascii="Metropolis" w:eastAsia="Aptos" w:hAnsi="Metropolis" w:cs="Aptos"/>
                <w:b/>
                <w:bCs/>
                <w:sz w:val="22"/>
                <w:szCs w:val="22"/>
                <w:lang w:eastAsia="en-US"/>
                <w14:ligatures w14:val="standardContextual"/>
              </w:rPr>
              <w:t>Pastabos</w:t>
            </w:r>
          </w:p>
        </w:tc>
      </w:tr>
      <w:tr w:rsidR="002C2DF3" w:rsidRPr="002C2DF3" w14:paraId="5F5E3834"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5D63949" w14:textId="2F92B1D7" w:rsidR="002C2DF3" w:rsidRPr="002C2DF3" w:rsidRDefault="006C506D" w:rsidP="002C2DF3">
            <w:pPr>
              <w:spacing w:line="240" w:lineRule="auto"/>
              <w:rPr>
                <w:rFonts w:ascii="Metropolis" w:eastAsia="Aptos" w:hAnsi="Metropolis" w:cs="Aptos"/>
                <w:sz w:val="22"/>
                <w:szCs w:val="22"/>
                <w:lang w:eastAsia="en-US"/>
                <w14:ligatures w14:val="standardContextual"/>
              </w:rPr>
            </w:pPr>
            <w:r>
              <w:rPr>
                <w:rFonts w:ascii="Metropolis" w:eastAsia="Aptos" w:hAnsi="Metropolis" w:cs="Aptos"/>
                <w:b/>
                <w:bCs/>
                <w:sz w:val="22"/>
                <w:szCs w:val="22"/>
                <w:lang w:eastAsia="en-US"/>
                <w14:ligatures w14:val="standardContextual"/>
              </w:rPr>
              <w:t>Paslaugų</w:t>
            </w:r>
            <w:r w:rsidR="002C2DF3" w:rsidRPr="002C2DF3">
              <w:rPr>
                <w:rFonts w:ascii="Metropolis" w:eastAsia="Aptos" w:hAnsi="Metropolis" w:cs="Aptos"/>
                <w:b/>
                <w:bCs/>
                <w:sz w:val="22"/>
                <w:szCs w:val="22"/>
                <w:lang w:eastAsia="en-US"/>
                <w14:ligatures w14:val="standardContextual"/>
              </w:rPr>
              <w:t xml:space="preserve"> kokybės garantija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6606283"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12 mėn. nuo priėmimo akto pasirašymo</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AB00FE2"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Taikoma dėl klaidų ar veikimo neatitikimų, atsiradusių po priėmimo.</w:t>
            </w:r>
          </w:p>
        </w:tc>
      </w:tr>
      <w:tr w:rsidR="002C2DF3" w:rsidRPr="002C2DF3" w14:paraId="63513CC3"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C9EFA55"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b/>
                <w:bCs/>
                <w:sz w:val="22"/>
                <w:szCs w:val="22"/>
                <w:lang w:eastAsia="en-US"/>
                <w14:ligatures w14:val="standardContextual"/>
              </w:rPr>
              <w:t>Techninės priežiūros (opt.) garantija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9F667BF"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24 mėn. (jei įtrauktos priežiūros funkcijos)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CF6CE33"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Gali būti papildoma paslauga už atskirą kainą.</w:t>
            </w:r>
          </w:p>
        </w:tc>
      </w:tr>
      <w:tr w:rsidR="002C2DF3" w:rsidRPr="002C2DF3" w14:paraId="51830048"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E94F48F"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b/>
                <w:bCs/>
                <w:sz w:val="22"/>
                <w:szCs w:val="22"/>
                <w:lang w:eastAsia="en-US"/>
                <w14:ligatures w14:val="standardContextual"/>
              </w:rPr>
              <w:lastRenderedPageBreak/>
              <w:t>Migracijos stabilumo garantija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376E51E"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6 mėn.</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340A191" w14:textId="77777777" w:rsidR="002C2DF3" w:rsidRPr="002C2DF3" w:rsidRDefault="002C2DF3" w:rsidP="002C2DF3">
            <w:pPr>
              <w:spacing w:line="240" w:lineRule="auto"/>
              <w:rPr>
                <w:rFonts w:ascii="Metropolis" w:eastAsia="Aptos" w:hAnsi="Metropolis" w:cs="Aptos"/>
                <w:sz w:val="22"/>
                <w:szCs w:val="22"/>
                <w:lang w:eastAsia="en-US"/>
                <w14:ligatures w14:val="standardContextual"/>
              </w:rPr>
            </w:pPr>
            <w:r w:rsidRPr="002C2DF3">
              <w:rPr>
                <w:rFonts w:ascii="Metropolis" w:eastAsia="Aptos" w:hAnsi="Metropolis" w:cs="Aptos"/>
                <w:sz w:val="22"/>
                <w:szCs w:val="22"/>
                <w:lang w:eastAsia="en-US"/>
                <w14:ligatures w14:val="standardContextual"/>
              </w:rPr>
              <w:t>Užtikrina, kad duomenų migracija bus stabili ir be klaidų po perdavimo.</w:t>
            </w:r>
          </w:p>
        </w:tc>
      </w:tr>
    </w:tbl>
    <w:p w14:paraId="292BCDB6" w14:textId="77777777" w:rsidR="00A5539F" w:rsidRPr="00881201" w:rsidRDefault="00A5539F" w:rsidP="00697C14">
      <w:pPr>
        <w:spacing w:line="240" w:lineRule="auto"/>
        <w:rPr>
          <w:rFonts w:ascii="Times New Roman" w:eastAsia="MS Mincho" w:hAnsi="Times New Roman" w:cs="Times New Roman"/>
          <w:sz w:val="22"/>
          <w:szCs w:val="22"/>
          <w:lang w:eastAsia="en-US"/>
        </w:rPr>
      </w:pPr>
    </w:p>
    <w:p w14:paraId="107F98A9" w14:textId="1A0A75EC" w:rsidR="00A5539F" w:rsidRPr="00C9509B" w:rsidRDefault="00DE6FDA" w:rsidP="00A5539F">
      <w:pPr>
        <w:tabs>
          <w:tab w:val="left" w:pos="810"/>
          <w:tab w:val="left" w:pos="990"/>
        </w:tabs>
        <w:spacing w:line="240" w:lineRule="auto"/>
        <w:rPr>
          <w:rFonts w:ascii="Times New Roman" w:eastAsia="Calibri" w:hAnsi="Times New Roman" w:cs="Times New Roman"/>
          <w:i/>
          <w:iCs/>
        </w:rPr>
      </w:pPr>
      <w:r w:rsidRPr="00C9509B">
        <w:rPr>
          <w:rFonts w:ascii="Times New Roman" w:eastAsia="Calibri" w:hAnsi="Times New Roman" w:cs="Times New Roman"/>
          <w:i/>
          <w:iCs/>
        </w:rPr>
        <w:t xml:space="preserve">Specialiųjų </w:t>
      </w:r>
      <w:r w:rsidR="00A5539F" w:rsidRPr="00C9509B">
        <w:rPr>
          <w:rFonts w:ascii="Times New Roman" w:eastAsia="Calibri" w:hAnsi="Times New Roman" w:cs="Times New Roman"/>
          <w:i/>
          <w:iCs/>
        </w:rPr>
        <w:t>pirkimo sąlygų 1.5 punkt</w:t>
      </w:r>
      <w:r w:rsidRPr="00C9509B">
        <w:rPr>
          <w:rFonts w:ascii="Times New Roman" w:eastAsia="Calibri" w:hAnsi="Times New Roman" w:cs="Times New Roman"/>
          <w:i/>
          <w:iCs/>
        </w:rPr>
        <w:t>e</w:t>
      </w:r>
      <w:r w:rsidR="00A5539F" w:rsidRPr="00C9509B">
        <w:rPr>
          <w:rFonts w:ascii="Times New Roman" w:eastAsia="Calibri" w:hAnsi="Times New Roman" w:cs="Times New Roman"/>
          <w:i/>
          <w:iCs/>
        </w:rPr>
        <w:t xml:space="preserve"> </w:t>
      </w:r>
      <w:r w:rsidRPr="00C9509B">
        <w:rPr>
          <w:rFonts w:ascii="Times New Roman" w:eastAsia="Calibri" w:hAnsi="Times New Roman" w:cs="Times New Roman"/>
          <w:i/>
          <w:iCs/>
        </w:rPr>
        <w:t xml:space="preserve">yra nustatyti </w:t>
      </w:r>
      <w:r w:rsidR="00A5539F" w:rsidRPr="00C9509B">
        <w:rPr>
          <w:rFonts w:ascii="Times New Roman" w:eastAsia="Calibri" w:hAnsi="Times New Roman" w:cs="Times New Roman"/>
          <w:i/>
          <w:iCs/>
        </w:rPr>
        <w:t>aplinkos apsaugos kriterijai</w:t>
      </w:r>
      <w:r w:rsidRPr="00C9509B">
        <w:rPr>
          <w:rFonts w:ascii="Times New Roman" w:eastAsia="Calibri" w:hAnsi="Times New Roman" w:cs="Times New Roman"/>
          <w:i/>
          <w:iCs/>
        </w:rPr>
        <w:t>:</w:t>
      </w:r>
    </w:p>
    <w:tbl>
      <w:tblPr>
        <w:tblStyle w:val="TableGrid1"/>
        <w:tblW w:w="5000" w:type="pct"/>
        <w:tblInd w:w="0" w:type="dxa"/>
        <w:tblLook w:val="04A0" w:firstRow="1" w:lastRow="0" w:firstColumn="1" w:lastColumn="0" w:noHBand="0" w:noVBand="1"/>
      </w:tblPr>
      <w:tblGrid>
        <w:gridCol w:w="3397"/>
        <w:gridCol w:w="6565"/>
      </w:tblGrid>
      <w:tr w:rsidR="00C9509B" w:rsidRPr="00C9509B" w14:paraId="58E85F93"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0A104132" w14:textId="77777777" w:rsidR="00A5539F" w:rsidRPr="00C9509B" w:rsidRDefault="00A5539F" w:rsidP="001314D3">
            <w:pPr>
              <w:spacing w:line="276" w:lineRule="auto"/>
              <w:rPr>
                <w:bCs/>
                <w:sz w:val="21"/>
                <w:szCs w:val="21"/>
              </w:rPr>
            </w:pPr>
            <w:r w:rsidRPr="00C9509B">
              <w:rPr>
                <w:bCs/>
                <w:sz w:val="21"/>
                <w:szCs w:val="21"/>
              </w:rPr>
              <w:t>Pirkimo objektui taikomas (-omi)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2CA1DEAD" w14:textId="3757A995" w:rsidR="00A5539F" w:rsidRPr="00C9509B" w:rsidRDefault="00A575C2" w:rsidP="001314D3">
            <w:pPr>
              <w:spacing w:line="276" w:lineRule="auto"/>
              <w:rPr>
                <w:sz w:val="21"/>
                <w:szCs w:val="21"/>
              </w:rPr>
            </w:pPr>
            <w:bookmarkStart w:id="31" w:name="part_18ef865fcabf41e988041f2ec6f4e99c"/>
            <w:bookmarkEnd w:id="31"/>
            <w:r w:rsidRPr="00C9509B">
              <w:rPr>
                <w:sz w:val="21"/>
                <w:szCs w:val="21"/>
              </w:rPr>
              <w:t>Lietuvos Respublikos aplinkos ministro 2011 m. birželio 28 d. įsakymu Nr. D1-508 „Dėl aplinkos apsaugos kriterijų taikymo, vykdant žaliuosius pirkimus, tvarkos aprašo patvirtinimo“ 4 punkto 4.4.3. papu</w:t>
            </w:r>
            <w:r w:rsidR="00C9509B" w:rsidRPr="00C9509B">
              <w:rPr>
                <w:sz w:val="21"/>
                <w:szCs w:val="21"/>
              </w:rPr>
              <w:t>nktis:</w:t>
            </w:r>
            <w:r w:rsidR="00A67141" w:rsidRPr="00C9509B">
              <w:rPr>
                <w:sz w:val="21"/>
                <w:szCs w:val="21"/>
              </w:rPr>
              <w:t xml:space="preserve">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C9509B" w:rsidRPr="00C9509B" w14:paraId="3B86078E"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65A7643D" w14:textId="77777777" w:rsidR="00A5539F" w:rsidRPr="00C9509B" w:rsidRDefault="00A5539F" w:rsidP="001314D3">
            <w:pPr>
              <w:spacing w:line="276" w:lineRule="auto"/>
              <w:rPr>
                <w:bCs/>
                <w:sz w:val="21"/>
                <w:szCs w:val="21"/>
              </w:rPr>
            </w:pPr>
            <w:r w:rsidRPr="00C9509B">
              <w:rPr>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61BD7032" w14:textId="0BF5821B" w:rsidR="00A5539F" w:rsidRPr="00C9509B" w:rsidRDefault="004466B4" w:rsidP="001314D3">
            <w:pPr>
              <w:spacing w:line="276" w:lineRule="auto"/>
              <w:rPr>
                <w:sz w:val="21"/>
                <w:szCs w:val="21"/>
              </w:rPr>
            </w:pPr>
            <w:r w:rsidRPr="00C9509B">
              <w:rPr>
                <w:sz w:val="21"/>
                <w:szCs w:val="21"/>
              </w:rPr>
              <w:t>netaikoma</w:t>
            </w:r>
          </w:p>
        </w:tc>
      </w:tr>
    </w:tbl>
    <w:p w14:paraId="1FDCA0D0" w14:textId="77777777" w:rsidR="00A5539F" w:rsidRPr="00C9509B" w:rsidRDefault="00A5539F" w:rsidP="00A5539F">
      <w:pPr>
        <w:jc w:val="center"/>
        <w:rPr>
          <w:rFonts w:ascii="Times New Roman" w:hAnsi="Times New Roman" w:cs="Times New Roman"/>
        </w:rPr>
      </w:pPr>
      <w:r w:rsidRPr="00C9509B">
        <w:rPr>
          <w:rFonts w:ascii="Times New Roman" w:hAnsi="Times New Roman" w:cs="Times New Roman"/>
        </w:rPr>
        <w:t>_________</w:t>
      </w:r>
    </w:p>
    <w:p w14:paraId="6E121750" w14:textId="77777777" w:rsidR="00A5539F" w:rsidRPr="003277FD" w:rsidRDefault="00A5539F" w:rsidP="00A5539F">
      <w:pPr>
        <w:rPr>
          <w:rFonts w:ascii="Arial" w:hAnsi="Arial" w:cs="Arial"/>
          <w:b/>
          <w:bCs/>
          <w:smallCaps/>
          <w:sz w:val="22"/>
          <w:szCs w:val="22"/>
        </w:rPr>
      </w:pPr>
      <w:r w:rsidRPr="003277FD">
        <w:rPr>
          <w:rFonts w:ascii="Arial" w:hAnsi="Arial" w:cs="Arial"/>
          <w:b/>
          <w:bCs/>
          <w:smallCaps/>
          <w:sz w:val="22"/>
          <w:szCs w:val="22"/>
        </w:rPr>
        <w:br w:type="page"/>
      </w:r>
    </w:p>
    <w:p w14:paraId="3DBF3DE0" w14:textId="501FE45F" w:rsidR="00112F92" w:rsidRPr="00AA05AD" w:rsidRDefault="00112F92" w:rsidP="003631BD">
      <w:pPr>
        <w:spacing w:line="240" w:lineRule="auto"/>
        <w:ind w:left="4678"/>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5539F" w:rsidRDefault="00112F92" w:rsidP="00A5539F">
      <w:pPr>
        <w:ind w:firstLine="851"/>
        <w:jc w:val="center"/>
        <w:rPr>
          <w:rFonts w:eastAsia="Arial" w:cstheme="minorHAnsi"/>
          <w:smallCaps/>
          <w:color w:val="404040"/>
          <w:sz w:val="24"/>
          <w:szCs w:val="24"/>
        </w:rPr>
      </w:pPr>
      <w:r w:rsidRPr="00A5539F">
        <w:rPr>
          <w:rFonts w:eastAsia="Arial" w:cstheme="minorHAnsi"/>
          <w:smallCaps/>
          <w:color w:val="404040"/>
          <w:sz w:val="24"/>
          <w:szCs w:val="24"/>
        </w:rPr>
        <w:t>TIEKĖJŲ KVALIFIKACIJOS REIKALAVIMAI IR REIKALAVIMAI LAIKYTIS KOKYBĖS VADYBOS SISTEMOS IR (ARBA) APLINKOS APSAUGOS VADYBOS SISTEMOS STANDARTŲ</w:t>
      </w:r>
    </w:p>
    <w:p w14:paraId="3AC4C514" w14:textId="59248E85" w:rsidR="00112F92" w:rsidRDefault="00E85FDD" w:rsidP="00A5539F">
      <w:pPr>
        <w:spacing w:line="240" w:lineRule="auto"/>
        <w:ind w:firstLine="851"/>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9A3B1BD" w14:textId="77777777" w:rsidR="00F954DE" w:rsidRPr="008F2D15" w:rsidRDefault="00F954DE" w:rsidP="00A5539F">
      <w:pPr>
        <w:spacing w:line="240" w:lineRule="auto"/>
        <w:ind w:firstLine="851"/>
        <w:rPr>
          <w:rFonts w:eastAsia="Arial" w:cstheme="minorHAnsi"/>
        </w:rPr>
      </w:pPr>
    </w:p>
    <w:p w14:paraId="708DD0AE" w14:textId="614FDC69" w:rsidR="00D26F9A" w:rsidRPr="00F954DE" w:rsidRDefault="00F954DE" w:rsidP="00A5539F">
      <w:pPr>
        <w:tabs>
          <w:tab w:val="left" w:pos="720"/>
        </w:tabs>
        <w:spacing w:line="240" w:lineRule="auto"/>
        <w:ind w:firstLine="851"/>
        <w:jc w:val="center"/>
        <w:rPr>
          <w:rFonts w:eastAsia="Calibri"/>
          <w:sz w:val="24"/>
          <w:szCs w:val="24"/>
          <w:lang w:eastAsia="en-US"/>
        </w:rPr>
      </w:pPr>
      <w:r w:rsidRPr="00F954DE">
        <w:rPr>
          <w:rFonts w:eastAsia="Calibri"/>
          <w:sz w:val="24"/>
          <w:szCs w:val="24"/>
          <w:lang w:eastAsia="en-US"/>
        </w:rPr>
        <w:t>TIEKĖJAMS KELIAMI REIKALAVIMAI DĖL KOKYBĖS VADYBOS SISTEMOS IR (AR) APLINKOS APSAUGOS VADYBOS SISTEMOS STANDARTŲ REIKALAVIMAI</w:t>
      </w:r>
    </w:p>
    <w:p w14:paraId="1D167AA3" w14:textId="5CE75E97" w:rsidR="00112F92" w:rsidRPr="00A5539F" w:rsidRDefault="00DC1269" w:rsidP="00A5539F">
      <w:pPr>
        <w:spacing w:line="240" w:lineRule="auto"/>
        <w:ind w:firstLine="851"/>
        <w:rPr>
          <w:rFonts w:eastAsia="Arial" w:cstheme="minorHAnsi"/>
        </w:rPr>
      </w:pPr>
      <w:bookmarkStart w:id="32" w:name="_heading=h.3rdcrjn" w:colFirst="0" w:colLast="0"/>
      <w:bookmarkEnd w:id="32"/>
      <w:r>
        <w:rPr>
          <w:rFonts w:eastAsia="Arial" w:cstheme="minorHAnsi"/>
        </w:rPr>
        <w:t>1</w:t>
      </w:r>
      <w:r w:rsidR="00C62A41" w:rsidRPr="00D75609">
        <w:rPr>
          <w:rFonts w:eastAsia="Arial" w:cstheme="minorHAnsi"/>
        </w:rPr>
        <w:t xml:space="preserve">. </w:t>
      </w:r>
      <w:r w:rsidR="00112F92" w:rsidRPr="00CD26EB">
        <w:rPr>
          <w:rFonts w:eastAsia="Arial" w:cstheme="minorHAnsi"/>
        </w:rPr>
        <w:t>Tiekėja</w:t>
      </w:r>
      <w:r w:rsidR="00A5539F">
        <w:rPr>
          <w:rFonts w:eastAsia="Arial" w:cstheme="minorHAnsi"/>
        </w:rPr>
        <w:t>ms</w:t>
      </w:r>
      <w:r w:rsidR="00112F92" w:rsidRPr="00CD26EB">
        <w:rPr>
          <w:rFonts w:eastAsia="Arial" w:cstheme="minorHAnsi"/>
        </w:rPr>
        <w:t xml:space="preserve"> turi reikalavim</w:t>
      </w:r>
      <w:r w:rsidR="00A5539F">
        <w:rPr>
          <w:rFonts w:eastAsia="Arial" w:cstheme="minorHAnsi"/>
        </w:rPr>
        <w:t>ai</w:t>
      </w:r>
      <w:r w:rsidR="00112F92" w:rsidRPr="00CD26EB">
        <w:rPr>
          <w:rFonts w:eastAsia="Arial" w:cstheme="minorHAnsi"/>
        </w:rPr>
        <w:t xml:space="preserve"> </w:t>
      </w:r>
      <w:r w:rsidR="00112F92" w:rsidRPr="00A5539F">
        <w:rPr>
          <w:rFonts w:eastAsia="Arial" w:cstheme="minorHAnsi"/>
        </w:rPr>
        <w:t>dėl kokybės vadybos sistemos ir (arba) aplinkos apsaugos vadybos sistemos standartų laikymosi</w:t>
      </w:r>
      <w:r w:rsidR="00A5539F" w:rsidRPr="00A5539F">
        <w:rPr>
          <w:rFonts w:eastAsia="Arial" w:cstheme="minorHAnsi"/>
        </w:rPr>
        <w:t xml:space="preserve"> nėra nustatomi</w:t>
      </w:r>
      <w:r w:rsidR="00112F92" w:rsidRPr="00A5539F">
        <w:rPr>
          <w:rFonts w:eastAsia="Arial" w:cstheme="minorHAnsi"/>
        </w:rPr>
        <w:t>.</w:t>
      </w:r>
    </w:p>
    <w:p w14:paraId="6EAE86E2" w14:textId="77777777" w:rsidR="00112F92" w:rsidRDefault="00112F92" w:rsidP="00112F92">
      <w:pPr>
        <w:tabs>
          <w:tab w:val="left" w:pos="709"/>
        </w:tabs>
        <w:ind w:firstLine="567"/>
        <w:jc w:val="right"/>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50AEB5CF" w:rsidR="002D435C" w:rsidRPr="00C9509B" w:rsidRDefault="002D435C">
      <w:pPr>
        <w:rPr>
          <w:rFonts w:asciiTheme="majorHAnsi" w:eastAsiaTheme="majorEastAsia" w:hAnsiTheme="majorHAnsi" w:cstheme="majorBidi"/>
          <w:sz w:val="18"/>
          <w:szCs w:val="18"/>
        </w:rPr>
      </w:pPr>
      <w:bookmarkStart w:id="33" w:name="_heading=h.26in1rg" w:colFirst="0" w:colLast="0"/>
      <w:bookmarkStart w:id="34" w:name="ketvpriedas"/>
      <w:bookmarkStart w:id="35" w:name="_Toc85439812"/>
      <w:bookmarkEnd w:id="33"/>
      <w:r>
        <w:br w:type="page"/>
      </w:r>
    </w:p>
    <w:p w14:paraId="1E88ABC1" w14:textId="73311E2F" w:rsidR="00F33D7E" w:rsidRPr="00022E59" w:rsidRDefault="00F33D7E" w:rsidP="00022E59">
      <w:pPr>
        <w:spacing w:line="240" w:lineRule="auto"/>
        <w:ind w:left="7314"/>
        <w:rPr>
          <w:rFonts w:ascii="Calibri" w:eastAsia="Times New Roman" w:hAnsi="Calibri" w:cs="Calibri"/>
          <w:sz w:val="22"/>
          <w:szCs w:val="22"/>
        </w:rPr>
      </w:pPr>
      <w:bookmarkStart w:id="36" w:name="_Ref38539939"/>
      <w:bookmarkStart w:id="37" w:name="_Ref38541068"/>
      <w:bookmarkStart w:id="38" w:name="_Ref38885053"/>
      <w:bookmarkStart w:id="39" w:name="_Ref38899023"/>
      <w:bookmarkStart w:id="40" w:name="_Toc48053185"/>
      <w:bookmarkStart w:id="41" w:name="_Toc85706891"/>
      <w:bookmarkStart w:id="42" w:name="_Hlk86837214"/>
      <w:bookmarkEnd w:id="34"/>
      <w:bookmarkEnd w:id="35"/>
      <w:r w:rsidRPr="00F33D7E">
        <w:rPr>
          <w:rFonts w:ascii="Calibri" w:eastAsia="Times New Roman" w:hAnsi="Calibri" w:cs="Calibri"/>
          <w:sz w:val="22"/>
          <w:szCs w:val="22"/>
        </w:rPr>
        <w:lastRenderedPageBreak/>
        <w:t>Pirkimo sąlygų 3 priedas „Pasiūlymo forma“</w:t>
      </w:r>
    </w:p>
    <w:p w14:paraId="0F7D8CB3" w14:textId="77777777" w:rsidR="00CB439A" w:rsidRDefault="00CB439A" w:rsidP="00F33D7E">
      <w:pPr>
        <w:rPr>
          <w:rFonts w:ascii="Calibri" w:eastAsia="Times New Roman" w:hAnsi="Calibri" w:cs="Calibri"/>
          <w:b/>
          <w:bCs/>
          <w:smallCaps/>
          <w:sz w:val="22"/>
          <w:szCs w:val="22"/>
        </w:rPr>
      </w:pPr>
    </w:p>
    <w:p w14:paraId="4055B0A5" w14:textId="77777777" w:rsidR="00022E59" w:rsidRPr="00022E59" w:rsidRDefault="00022E59" w:rsidP="00022E59">
      <w:pPr>
        <w:rPr>
          <w:rFonts w:ascii="Times New Roman" w:eastAsia="Times New Roman" w:hAnsi="Times New Roman" w:cs="Times New Roman"/>
          <w:smallCaps/>
          <w:sz w:val="24"/>
          <w:szCs w:val="24"/>
        </w:rPr>
      </w:pPr>
    </w:p>
    <w:p w14:paraId="130C7214" w14:textId="77777777" w:rsidR="00022E59" w:rsidRDefault="00022E59" w:rsidP="00022E59">
      <w:pPr>
        <w:rPr>
          <w:rFonts w:ascii="Times New Roman" w:eastAsia="Times New Roman" w:hAnsi="Times New Roman" w:cs="Times New Roman"/>
          <w:smallCaps/>
          <w:sz w:val="24"/>
          <w:szCs w:val="24"/>
        </w:rPr>
      </w:pPr>
      <w:r w:rsidRPr="00022E59">
        <w:rPr>
          <w:rFonts w:ascii="Times New Roman" w:eastAsia="Times New Roman" w:hAnsi="Times New Roman" w:cs="Times New Roman"/>
          <w:smallCaps/>
          <w:sz w:val="24"/>
          <w:szCs w:val="24"/>
        </w:rPr>
        <w:t>Pridedamas atskiru dokumentu.</w:t>
      </w:r>
    </w:p>
    <w:p w14:paraId="3865D84F" w14:textId="30644DE1" w:rsidR="00F33D7E" w:rsidRDefault="00F33D7E" w:rsidP="00022E59">
      <w:pPr>
        <w:rPr>
          <w:rFonts w:ascii="Arial" w:eastAsia="Arial" w:hAnsi="Arial" w:cs="Arial"/>
          <w:b/>
          <w:smallCaps/>
        </w:rPr>
      </w:pPr>
      <w:r>
        <w:rPr>
          <w:rFonts w:ascii="Arial" w:eastAsia="Arial" w:hAnsi="Arial" w:cs="Arial"/>
          <w:b/>
          <w:smallCaps/>
        </w:rPr>
        <w:br w:type="page"/>
      </w:r>
    </w:p>
    <w:p w14:paraId="5707BE58" w14:textId="7C21F8BA" w:rsidR="007D6542" w:rsidRPr="00A54EAE" w:rsidRDefault="007D6542" w:rsidP="007D6542">
      <w:pPr>
        <w:spacing w:line="240" w:lineRule="auto"/>
        <w:ind w:left="7314"/>
        <w:rPr>
          <w:rFonts w:cstheme="minorHAnsi"/>
        </w:rPr>
      </w:pPr>
      <w:bookmarkStart w:id="43" w:name="_Pirkimo_sąlygų_2"/>
      <w:bookmarkStart w:id="44" w:name="_Pirkimo_sąlygų_3"/>
      <w:bookmarkEnd w:id="36"/>
      <w:bookmarkEnd w:id="37"/>
      <w:bookmarkEnd w:id="38"/>
      <w:bookmarkEnd w:id="39"/>
      <w:bookmarkEnd w:id="40"/>
      <w:bookmarkEnd w:id="41"/>
      <w:bookmarkEnd w:id="42"/>
      <w:bookmarkEnd w:id="43"/>
      <w:bookmarkEnd w:id="44"/>
      <w:r w:rsidRPr="00A54EAE">
        <w:rPr>
          <w:rFonts w:cstheme="minorHAnsi"/>
        </w:rPr>
        <w:lastRenderedPageBreak/>
        <w:t xml:space="preserve">Pirkimo sąlygų </w:t>
      </w:r>
      <w:r w:rsidR="006A11BD">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rPr>
          <w:rFonts w:ascii="Arial" w:hAnsi="Arial" w:cs="Arial"/>
        </w:rPr>
      </w:pPr>
    </w:p>
    <w:p w14:paraId="1DCAE46B" w14:textId="77777777" w:rsidR="00A54EAE" w:rsidRPr="00F0499F" w:rsidRDefault="00A54EAE" w:rsidP="00A54EAE">
      <w:pPr>
        <w:jc w:val="center"/>
        <w:rPr>
          <w:b/>
          <w:szCs w:val="24"/>
        </w:rPr>
      </w:pPr>
    </w:p>
    <w:p w14:paraId="0BA9918D" w14:textId="6A482B3F" w:rsidR="00A54EAE" w:rsidRPr="00F0499F" w:rsidRDefault="002C5F9C" w:rsidP="00A54EAE">
      <w:pPr>
        <w:pStyle w:val="Paantrat"/>
        <w:jc w:val="center"/>
        <w:rPr>
          <w:rFonts w:cstheme="minorHAnsi"/>
          <w:bCs/>
          <w:smallCaps/>
          <w:sz w:val="22"/>
          <w:szCs w:val="22"/>
        </w:rPr>
      </w:pPr>
      <w:r w:rsidRPr="00F0499F">
        <w:t>PASIŪLYMŲ VERTINIMO KRITERIJAI IR SĄLYGOS</w:t>
      </w:r>
    </w:p>
    <w:p w14:paraId="1E9E36C6"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hAnsi="Times New Roman" w:cs="Times New Roman"/>
          <w:sz w:val="22"/>
          <w:szCs w:val="22"/>
        </w:rPr>
        <w:t>Perkančioji organizacija ekonomiškai naudingiausią pasiūlymą išrenka pagal kainą.</w:t>
      </w:r>
    </w:p>
    <w:p w14:paraId="36A8111D"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A54E70" w14:textId="77777777" w:rsidR="00EA3C07" w:rsidRPr="00D42191" w:rsidRDefault="00EA3C07" w:rsidP="00EA3C07">
      <w:pPr>
        <w:rPr>
          <w:rFonts w:ascii="Arial" w:eastAsiaTheme="minorHAnsi" w:hAnsi="Arial" w:cs="Arial"/>
          <w:bCs/>
          <w:iC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contextualSpacing/>
        <w:rPr>
          <w:rFonts w:ascii="Arial" w:eastAsiaTheme="minorHAnsi" w:hAnsi="Arial" w:cs="Arial"/>
          <w:bCs/>
          <w:iCs/>
        </w:rPr>
      </w:pPr>
    </w:p>
    <w:p w14:paraId="675F69C6" w14:textId="42DE51C8" w:rsidR="006A11BD" w:rsidRPr="00AC0420" w:rsidRDefault="006A11BD" w:rsidP="006A11BD">
      <w:pPr>
        <w:spacing w:line="240" w:lineRule="auto"/>
        <w:ind w:left="7314"/>
        <w:rPr>
          <w:rFonts w:cstheme="minorHAnsi"/>
        </w:rPr>
      </w:pPr>
      <w:r>
        <w:rPr>
          <w:rFonts w:cstheme="minorHAnsi"/>
        </w:rPr>
        <w:t>P</w:t>
      </w:r>
      <w:r w:rsidRPr="002E1129">
        <w:rPr>
          <w:rFonts w:cstheme="minorHAnsi"/>
        </w:rPr>
        <w:t xml:space="preserve">irkimo sąlygų </w:t>
      </w:r>
      <w:r>
        <w:rPr>
          <w:rFonts w:cstheme="minorHAnsi"/>
        </w:rPr>
        <w:t>5</w:t>
      </w:r>
      <w:r w:rsidRPr="002E1129">
        <w:rPr>
          <w:rFonts w:cstheme="minorHAnsi"/>
        </w:rPr>
        <w:t xml:space="preserve"> priedas </w:t>
      </w:r>
      <w:r w:rsidRPr="00AC0420">
        <w:rPr>
          <w:rFonts w:cstheme="minorHAnsi"/>
        </w:rPr>
        <w:t>„Tiekėjų pašalinimo pagrindai“</w:t>
      </w:r>
    </w:p>
    <w:p w14:paraId="5269D1F5" w14:textId="77777777" w:rsidR="006A11BD" w:rsidRPr="002E1129" w:rsidRDefault="006A11BD" w:rsidP="006A11BD">
      <w:pPr>
        <w:keepNext/>
        <w:keepLines/>
        <w:spacing w:before="120" w:after="160" w:line="276" w:lineRule="auto"/>
        <w:ind w:left="318"/>
        <w:jc w:val="right"/>
        <w:rPr>
          <w:rFonts w:ascii="Arial" w:eastAsia="Arial" w:hAnsi="Arial" w:cs="Arial"/>
          <w:color w:val="0070C0"/>
        </w:rPr>
      </w:pPr>
    </w:p>
    <w:p w14:paraId="40A8759A" w14:textId="77777777" w:rsidR="006A11BD" w:rsidRPr="002E1129" w:rsidRDefault="006A11BD" w:rsidP="006A11BD">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9B4675E" w14:textId="77777777" w:rsidR="006A11BD" w:rsidRPr="00CB237B" w:rsidRDefault="006A11BD" w:rsidP="006A11BD">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38EE537F" w14:textId="77777777" w:rsidR="006A11BD" w:rsidRPr="00341894" w:rsidRDefault="006A11BD" w:rsidP="006A11BD">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w:t>
      </w:r>
      <w:r w:rsidRPr="00341894">
        <w:rPr>
          <w:rFonts w:cstheme="minorHAnsi"/>
          <w:i/>
        </w:rPr>
        <w:t xml:space="preserve">kuriais siekiama iškreipti konkurenciją atliekamame pirkime, ir perkančioji organizacija dėl to turi įtikinamų duomenų </w:t>
      </w:r>
      <w:r w:rsidRPr="00341894">
        <w:rPr>
          <w:rFonts w:cstheme="minorHAnsi"/>
          <w:b/>
          <w:i/>
        </w:rPr>
        <w:t>(</w:t>
      </w:r>
      <w:r w:rsidRPr="00341894">
        <w:rPr>
          <w:rFonts w:eastAsia="Yu Mincho" w:cstheme="minorHAnsi"/>
          <w:b/>
          <w:i/>
        </w:rPr>
        <w:t>VPĮ 46 straipsnio 4 dalies 1 punktas</w:t>
      </w:r>
      <w:r w:rsidRPr="00341894">
        <w:rPr>
          <w:rFonts w:eastAsia="Arial" w:cstheme="minorHAnsi"/>
          <w:i/>
        </w:rPr>
        <w:t>).</w:t>
      </w:r>
    </w:p>
    <w:p w14:paraId="2A05FA84" w14:textId="77777777" w:rsidR="006A11BD" w:rsidRPr="00341894" w:rsidRDefault="006A11BD" w:rsidP="006A11BD">
      <w:pPr>
        <w:pStyle w:val="Betarp"/>
        <w:ind w:firstLine="720"/>
        <w:rPr>
          <w:rFonts w:cstheme="minorHAnsi"/>
          <w:b/>
          <w:i/>
        </w:rPr>
      </w:pPr>
      <w:r w:rsidRPr="00341894">
        <w:rPr>
          <w:rFonts w:eastAsia="Arial" w:cstheme="minorHAnsi"/>
          <w:i/>
        </w:rPr>
        <w:t xml:space="preserve">2. </w:t>
      </w:r>
      <w:r w:rsidRPr="00341894">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41894">
        <w:rPr>
          <w:rFonts w:cstheme="minorHAnsi"/>
          <w:b/>
          <w:i/>
        </w:rPr>
        <w:t>(</w:t>
      </w:r>
      <w:r w:rsidRPr="00341894">
        <w:rPr>
          <w:rFonts w:eastAsia="Yu Mincho" w:cstheme="minorHAnsi"/>
          <w:b/>
          <w:i/>
        </w:rPr>
        <w:t>VPĮ 46 straipsnio 4 dalies 2 punktas)</w:t>
      </w:r>
      <w:r w:rsidRPr="00341894">
        <w:rPr>
          <w:rFonts w:cstheme="minorHAnsi"/>
          <w:i/>
        </w:rPr>
        <w:t>.</w:t>
      </w:r>
    </w:p>
    <w:p w14:paraId="42686974" w14:textId="77777777" w:rsidR="006A11BD" w:rsidRPr="00341894" w:rsidRDefault="006A11BD" w:rsidP="006A11BD">
      <w:pPr>
        <w:pStyle w:val="Betarp"/>
        <w:ind w:firstLine="720"/>
        <w:rPr>
          <w:rFonts w:eastAsia="Yu Mincho" w:cstheme="minorHAnsi"/>
          <w:b/>
          <w:bCs/>
        </w:rPr>
      </w:pPr>
      <w:r w:rsidRPr="00341894">
        <w:rPr>
          <w:rFonts w:eastAsia="Arial" w:cstheme="minorHAnsi"/>
          <w:i/>
        </w:rPr>
        <w:t xml:space="preserve">3. </w:t>
      </w:r>
      <w:r w:rsidRPr="00341894">
        <w:rPr>
          <w:rFonts w:cstheme="minorHAnsi"/>
        </w:rPr>
        <w:t xml:space="preserve">Pažeista konkurencija, kaip nustatyta VPĮ 27 straipsnio 3 ir 4 dalyse, ir atitinkamos padėties negalima ištaisyti </w:t>
      </w:r>
      <w:r w:rsidRPr="00341894">
        <w:rPr>
          <w:rFonts w:cstheme="minorHAnsi"/>
          <w:b/>
        </w:rPr>
        <w:t>(</w:t>
      </w:r>
      <w:r w:rsidRPr="00341894">
        <w:rPr>
          <w:rFonts w:eastAsia="Yu Mincho" w:cstheme="minorHAnsi"/>
          <w:b/>
        </w:rPr>
        <w:t>VPĮ 46 straipsnio 4 dalies 3 punktas).</w:t>
      </w:r>
    </w:p>
    <w:p w14:paraId="3AA25644" w14:textId="77777777" w:rsidR="006A11BD" w:rsidRPr="00341894" w:rsidRDefault="006A11BD" w:rsidP="006A11BD">
      <w:pPr>
        <w:pStyle w:val="Betarp"/>
        <w:ind w:firstLine="720"/>
        <w:rPr>
          <w:rFonts w:cstheme="minorHAnsi"/>
        </w:rPr>
      </w:pPr>
      <w:r w:rsidRPr="00341894">
        <w:rPr>
          <w:rFonts w:eastAsia="Arial" w:cstheme="minorHAnsi"/>
          <w:i/>
        </w:rPr>
        <w:t xml:space="preserve">4. </w:t>
      </w:r>
      <w:r w:rsidRPr="0034189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4415A" w14:textId="77777777" w:rsidR="006A11BD" w:rsidRPr="00341894" w:rsidRDefault="006A11BD" w:rsidP="006A11BD">
      <w:pPr>
        <w:pStyle w:val="Betarp"/>
        <w:ind w:firstLine="720"/>
        <w:rPr>
          <w:rFonts w:eastAsia="Yu Mincho" w:cstheme="minorHAnsi"/>
          <w:b/>
        </w:rPr>
      </w:pPr>
      <w:r w:rsidRPr="00341894">
        <w:rPr>
          <w:rFonts w:eastAsia="Arial" w:cstheme="minorHAnsi"/>
        </w:rPr>
        <w:t>5.</w:t>
      </w:r>
      <w:r w:rsidRPr="0034189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41894">
        <w:rPr>
          <w:rFonts w:cstheme="minorHAnsi"/>
        </w:rPr>
        <w:t>(</w:t>
      </w:r>
      <w:r w:rsidRPr="00341894">
        <w:rPr>
          <w:rFonts w:eastAsia="Yu Mincho" w:cstheme="minorHAnsi"/>
          <w:b/>
        </w:rPr>
        <w:t>VPĮ 46 straipsnio 4 dalies 5 punktas).</w:t>
      </w:r>
    </w:p>
    <w:p w14:paraId="69DBDA95" w14:textId="77777777" w:rsidR="006A11BD" w:rsidRPr="00341894" w:rsidRDefault="006A11BD" w:rsidP="006A11BD">
      <w:pPr>
        <w:rPr>
          <w:rFonts w:eastAsia="Yu Mincho" w:cstheme="minorHAnsi"/>
          <w:iCs/>
        </w:rPr>
      </w:pPr>
      <w:r w:rsidRPr="00341894">
        <w:rPr>
          <w:rFonts w:eastAsia="Yu Mincho" w:cstheme="minorHAnsi"/>
          <w:iCs/>
        </w:rPr>
        <w:t>6. Tiekėjas yra neatlikęs jam paskirtos baudžiamojo poveikio priemonės – uždraudimo juridiniam asmeniui dalyvauti viešuosiuose pirkimuose (</w:t>
      </w:r>
      <w:r w:rsidRPr="00341894">
        <w:rPr>
          <w:rFonts w:eastAsia="Yu Mincho" w:cstheme="minorHAnsi"/>
          <w:b/>
          <w:bCs/>
          <w:iCs/>
        </w:rPr>
        <w:t>VPĮ 46 straipsnio 2¹ dalis</w:t>
      </w:r>
      <w:r w:rsidRPr="00341894">
        <w:rPr>
          <w:rFonts w:eastAsia="Yu Mincho" w:cstheme="minorHAnsi"/>
          <w:iCs/>
        </w:rPr>
        <w:t>).</w:t>
      </w:r>
    </w:p>
    <w:p w14:paraId="325D6B82" w14:textId="77777777" w:rsidR="006A11BD" w:rsidRPr="00341894" w:rsidRDefault="006A11BD" w:rsidP="006A11BD">
      <w:pPr>
        <w:pStyle w:val="Betarp"/>
        <w:ind w:firstLine="720"/>
        <w:rPr>
          <w:rFonts w:eastAsia="Yu Mincho" w:cstheme="minorHAnsi"/>
          <w:b/>
          <w:bCs/>
          <w:iCs/>
        </w:rPr>
      </w:pPr>
    </w:p>
    <w:p w14:paraId="44F23650" w14:textId="77777777" w:rsidR="006A11BD" w:rsidRPr="00341894" w:rsidRDefault="006A11BD" w:rsidP="006A11BD">
      <w:pPr>
        <w:spacing w:line="240" w:lineRule="auto"/>
        <w:ind w:firstLine="720"/>
        <w:rPr>
          <w:rFonts w:eastAsia="Arial" w:cstheme="minorHAnsi"/>
          <w:i/>
        </w:rPr>
      </w:pPr>
      <w:r w:rsidRPr="00341894">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1B1A7DF8" w14:textId="77777777" w:rsidR="006A11BD" w:rsidRPr="00341894" w:rsidRDefault="006A11BD" w:rsidP="006A11BD">
      <w:pPr>
        <w:spacing w:after="160" w:line="276" w:lineRule="auto"/>
        <w:jc w:val="center"/>
        <w:rPr>
          <w:rFonts w:ascii="Arial" w:eastAsia="Arial" w:hAnsi="Arial" w:cs="Arial"/>
          <w:smallCaps/>
        </w:rPr>
      </w:pPr>
      <w:r w:rsidRPr="00341894">
        <w:rPr>
          <w:rFonts w:ascii="Arial" w:eastAsia="Arial" w:hAnsi="Arial" w:cs="Arial"/>
          <w:smallCaps/>
        </w:rPr>
        <w:t>__________</w:t>
      </w:r>
    </w:p>
    <w:p w14:paraId="625F63F1" w14:textId="77777777" w:rsidR="006A11BD" w:rsidRPr="00341894" w:rsidRDefault="006A11BD" w:rsidP="006A11BD">
      <w:pPr>
        <w:spacing w:line="200" w:lineRule="auto"/>
        <w:rPr>
          <w:rFonts w:ascii="Arial" w:eastAsia="Arial" w:hAnsi="Arial" w:cs="Arial"/>
        </w:rPr>
      </w:pPr>
      <w:r w:rsidRPr="00341894">
        <w:rPr>
          <w:rFonts w:ascii="Arial" w:eastAsia="Arial" w:hAnsi="Arial" w:cs="Arial"/>
        </w:rPr>
        <w:br w:type="page"/>
      </w:r>
    </w:p>
    <w:p w14:paraId="5AECA85D" w14:textId="775115A3" w:rsidR="00506996" w:rsidRDefault="00506996" w:rsidP="00506996">
      <w:pPr>
        <w:pStyle w:val="Betarp"/>
        <w:spacing w:line="300" w:lineRule="auto"/>
        <w:contextualSpacing/>
        <w:rPr>
          <w:rFonts w:ascii="Arial" w:eastAsiaTheme="minorHAnsi" w:hAnsi="Arial" w:cs="Arial"/>
          <w:bCs/>
          <w:iCs/>
        </w:rPr>
      </w:pPr>
    </w:p>
    <w:p w14:paraId="282BAFD3" w14:textId="470F1914" w:rsidR="00506996" w:rsidRPr="00194983" w:rsidRDefault="00506996" w:rsidP="00506996">
      <w:pPr>
        <w:spacing w:line="240" w:lineRule="auto"/>
        <w:ind w:left="7314"/>
        <w:rPr>
          <w:rFonts w:cstheme="minorHAnsi"/>
        </w:rPr>
      </w:pPr>
      <w:r w:rsidRPr="00194983">
        <w:rPr>
          <w:rFonts w:cstheme="minorHAnsi"/>
        </w:rPr>
        <w:t xml:space="preserve">Pirkimo sąlygų </w:t>
      </w:r>
      <w:r w:rsidR="000601AA">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contextualSpacing/>
        <w:rPr>
          <w:rFonts w:ascii="Arial" w:eastAsiaTheme="minorHAnsi" w:hAnsi="Arial" w:cs="Arial"/>
          <w:bCs/>
          <w:iCs/>
        </w:rPr>
      </w:pPr>
      <w:bookmarkStart w:id="45" w:name="_Hlk211844394"/>
    </w:p>
    <w:p w14:paraId="620C1954" w14:textId="22AEC440" w:rsidR="00112F92" w:rsidRDefault="00E2372C" w:rsidP="00E63A8A">
      <w:pPr>
        <w:pStyle w:val="Betarp"/>
        <w:spacing w:line="300" w:lineRule="auto"/>
        <w:contextualSpacing/>
        <w:rPr>
          <w:rFonts w:ascii="Arial" w:eastAsiaTheme="minorHAnsi" w:hAnsi="Arial" w:cs="Arial"/>
          <w:bCs/>
          <w:iCs/>
        </w:rPr>
      </w:pPr>
      <w:r>
        <w:rPr>
          <w:rFonts w:ascii="Arial" w:eastAsiaTheme="minorHAnsi" w:hAnsi="Arial" w:cs="Arial"/>
          <w:bCs/>
          <w:iCs/>
        </w:rPr>
        <w:t>Pridedamas at</w:t>
      </w:r>
      <w:r w:rsidR="00BA57DD">
        <w:rPr>
          <w:rFonts w:ascii="Arial" w:eastAsiaTheme="minorHAnsi" w:hAnsi="Arial" w:cs="Arial"/>
          <w:bCs/>
          <w:iCs/>
        </w:rPr>
        <w:t>skiru dokumentu.</w:t>
      </w:r>
    </w:p>
    <w:bookmarkEnd w:id="45"/>
    <w:p w14:paraId="3B1B44D5" w14:textId="0C7FAEF1" w:rsidR="00112F92" w:rsidRDefault="00112F92" w:rsidP="00E63A8A">
      <w:pPr>
        <w:pStyle w:val="Betarp"/>
        <w:spacing w:line="300" w:lineRule="auto"/>
        <w:contextualSpacing/>
        <w:rPr>
          <w:rFonts w:ascii="Arial" w:eastAsiaTheme="minorHAnsi" w:hAnsi="Arial" w:cs="Arial"/>
          <w:bCs/>
          <w:iCs/>
        </w:rPr>
      </w:pPr>
    </w:p>
    <w:p w14:paraId="1967023C" w14:textId="3237F291" w:rsidR="00112F92" w:rsidRDefault="00112F92" w:rsidP="00E63A8A">
      <w:pPr>
        <w:pStyle w:val="Betarp"/>
        <w:spacing w:line="300" w:lineRule="auto"/>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61AEA69A" w:rsidR="009B4090" w:rsidRPr="004F1A11" w:rsidRDefault="005110A6" w:rsidP="003E46BE">
      <w:pPr>
        <w:ind w:firstLine="5954"/>
        <w:rPr>
          <w:rFonts w:eastAsiaTheme="minorHAnsi" w:cstheme="minorHAnsi"/>
          <w:bCs/>
          <w:iCs/>
        </w:rPr>
      </w:pPr>
      <w:r w:rsidRPr="004F1A11">
        <w:rPr>
          <w:rFonts w:cstheme="minorHAnsi"/>
        </w:rPr>
        <w:lastRenderedPageBreak/>
        <w:t xml:space="preserve">Pirkimo sąlygų </w:t>
      </w:r>
      <w:r w:rsidR="000601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4503"/>
        <w:gridCol w:w="4394"/>
      </w:tblGrid>
      <w:tr w:rsidR="003E46BE" w:rsidRPr="004F1A11" w14:paraId="555CDB78" w14:textId="77777777" w:rsidTr="003E46BE">
        <w:trPr>
          <w:trHeight w:val="20"/>
        </w:trPr>
        <w:tc>
          <w:tcPr>
            <w:tcW w:w="600" w:type="dxa"/>
          </w:tcPr>
          <w:p w14:paraId="5159A1ED" w14:textId="77777777"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Nr.</w:t>
            </w:r>
          </w:p>
        </w:tc>
        <w:tc>
          <w:tcPr>
            <w:tcW w:w="4503" w:type="dxa"/>
          </w:tcPr>
          <w:p w14:paraId="52B62767" w14:textId="77777777"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94" w:type="dxa"/>
            <w:hideMark/>
          </w:tcPr>
          <w:p w14:paraId="311283FE" w14:textId="77777777" w:rsidR="003E46BE" w:rsidRPr="004F1A11" w:rsidRDefault="003E46BE"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3E46BE" w:rsidRPr="004F1A11" w14:paraId="71291966" w14:textId="77777777" w:rsidTr="003E46BE">
        <w:trPr>
          <w:trHeight w:val="20"/>
        </w:trPr>
        <w:tc>
          <w:tcPr>
            <w:tcW w:w="600" w:type="dxa"/>
          </w:tcPr>
          <w:p w14:paraId="36FA22B3" w14:textId="1DC35BF6"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503" w:type="dxa"/>
          </w:tcPr>
          <w:p w14:paraId="3511EE24" w14:textId="0C005E1E"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4394" w:type="dxa"/>
          </w:tcPr>
          <w:p w14:paraId="669A44F8" w14:textId="77777777" w:rsidR="003E46BE" w:rsidRPr="004F1A11" w:rsidRDefault="003E46BE" w:rsidP="00BA57DD">
            <w:pPr>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BE9AF00" w14:textId="4754DED3" w:rsidR="003E46BE" w:rsidRPr="004F1A11" w:rsidRDefault="003E46BE" w:rsidP="003C138F">
            <w:pPr>
              <w:ind w:firstLine="34"/>
              <w:rPr>
                <w:rFonts w:asciiTheme="minorHAnsi" w:hAnsiTheme="minorHAnsi" w:cstheme="minorHAnsi"/>
                <w:sz w:val="21"/>
                <w:szCs w:val="21"/>
              </w:rPr>
            </w:pPr>
          </w:p>
        </w:tc>
      </w:tr>
      <w:tr w:rsidR="003E46BE" w:rsidRPr="004F1A11" w14:paraId="71C31B48" w14:textId="77777777" w:rsidTr="003E46BE">
        <w:trPr>
          <w:trHeight w:val="20"/>
        </w:trPr>
        <w:tc>
          <w:tcPr>
            <w:tcW w:w="600" w:type="dxa"/>
          </w:tcPr>
          <w:p w14:paraId="50C060F4" w14:textId="636324E9"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503" w:type="dxa"/>
          </w:tcPr>
          <w:p w14:paraId="7F545710" w14:textId="36BE22A0"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4394" w:type="dxa"/>
          </w:tcPr>
          <w:p w14:paraId="619D0CA1" w14:textId="1F405E69"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3E46BE" w:rsidRPr="004F1A11" w14:paraId="7760B2FE" w14:textId="77777777" w:rsidTr="003E46BE">
        <w:trPr>
          <w:trHeight w:val="20"/>
        </w:trPr>
        <w:tc>
          <w:tcPr>
            <w:tcW w:w="600" w:type="dxa"/>
          </w:tcPr>
          <w:p w14:paraId="64FA8AD2" w14:textId="45B79B91"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503" w:type="dxa"/>
          </w:tcPr>
          <w:p w14:paraId="7AAC8941" w14:textId="2FDA5814" w:rsidR="003E46BE" w:rsidRPr="004F1A11" w:rsidRDefault="003E46BE" w:rsidP="003C138F">
            <w:pPr>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4394" w:type="dxa"/>
          </w:tcPr>
          <w:p w14:paraId="481A8331" w14:textId="0FB50278"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r>
      <w:tr w:rsidR="003E46BE" w:rsidRPr="004F1A11" w14:paraId="791A4922" w14:textId="77777777" w:rsidTr="003E46BE">
        <w:trPr>
          <w:trHeight w:val="1055"/>
        </w:trPr>
        <w:tc>
          <w:tcPr>
            <w:tcW w:w="600" w:type="dxa"/>
          </w:tcPr>
          <w:p w14:paraId="461822DB" w14:textId="137D17A7"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503" w:type="dxa"/>
            <w:hideMark/>
          </w:tcPr>
          <w:p w14:paraId="26FE1223" w14:textId="379DC869"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94" w:type="dxa"/>
            <w:hideMark/>
          </w:tcPr>
          <w:p w14:paraId="7C0A95BD" w14:textId="29DEC8FA"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r>
      <w:tr w:rsidR="003E46BE" w:rsidRPr="004F1A11" w14:paraId="0138F2AB" w14:textId="77777777" w:rsidTr="003E46BE">
        <w:trPr>
          <w:trHeight w:val="20"/>
        </w:trPr>
        <w:tc>
          <w:tcPr>
            <w:tcW w:w="600" w:type="dxa"/>
          </w:tcPr>
          <w:p w14:paraId="0074A593" w14:textId="589DB96D"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503" w:type="dxa"/>
          </w:tcPr>
          <w:p w14:paraId="1600B493" w14:textId="77777777"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94" w:type="dxa"/>
          </w:tcPr>
          <w:p w14:paraId="341C1969" w14:textId="7F1C4BA4"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r>
      <w:tr w:rsidR="003E46BE" w:rsidRPr="004F1A11" w14:paraId="343ACB13" w14:textId="77777777" w:rsidTr="003E46BE">
        <w:trPr>
          <w:trHeight w:val="20"/>
        </w:trPr>
        <w:tc>
          <w:tcPr>
            <w:tcW w:w="600" w:type="dxa"/>
          </w:tcPr>
          <w:p w14:paraId="00C23D6A" w14:textId="4249A354"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503" w:type="dxa"/>
          </w:tcPr>
          <w:p w14:paraId="36BAB894" w14:textId="7CDA103F" w:rsidR="003E46BE" w:rsidRPr="004F1A11" w:rsidRDefault="003E46BE" w:rsidP="003C138F">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4394" w:type="dxa"/>
          </w:tcPr>
          <w:p w14:paraId="44AD543A" w14:textId="7440CE87" w:rsidR="003E46BE" w:rsidRPr="004F1A11" w:rsidRDefault="003E46BE" w:rsidP="003C138F">
            <w:pPr>
              <w:ind w:firstLine="34"/>
              <w:rPr>
                <w:rFonts w:asciiTheme="minorHAnsi" w:hAnsiTheme="minorHAnsi" w:cstheme="minorHAnsi"/>
                <w:sz w:val="21"/>
                <w:szCs w:val="21"/>
              </w:rPr>
            </w:pPr>
            <w:r w:rsidRPr="00B65CA8">
              <w:rPr>
                <w:rFonts w:asciiTheme="minorHAnsi" w:hAnsiTheme="minorHAnsi" w:cstheme="minorHAnsi"/>
                <w:iCs/>
                <w:color w:val="00B050"/>
                <w:sz w:val="21"/>
                <w:szCs w:val="21"/>
              </w:rPr>
              <w:t xml:space="preserve">Netaikoma, </w:t>
            </w:r>
          </w:p>
        </w:tc>
      </w:tr>
      <w:tr w:rsidR="003E46BE" w:rsidRPr="004F1A11" w14:paraId="0D67E0F5" w14:textId="77777777" w:rsidTr="003E46BE">
        <w:trPr>
          <w:trHeight w:val="20"/>
        </w:trPr>
        <w:tc>
          <w:tcPr>
            <w:tcW w:w="600" w:type="dxa"/>
          </w:tcPr>
          <w:p w14:paraId="4E8D70B1" w14:textId="2C2E5DC3"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503" w:type="dxa"/>
          </w:tcPr>
          <w:p w14:paraId="23291982" w14:textId="3BB92477"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94" w:type="dxa"/>
          </w:tcPr>
          <w:p w14:paraId="593A8179" w14:textId="294C4B7A"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w:t>
            </w:r>
          </w:p>
        </w:tc>
      </w:tr>
      <w:tr w:rsidR="003E46BE" w:rsidRPr="004F1A11" w14:paraId="03C8EE25" w14:textId="77777777" w:rsidTr="003E46BE">
        <w:trPr>
          <w:trHeight w:val="20"/>
        </w:trPr>
        <w:tc>
          <w:tcPr>
            <w:tcW w:w="600" w:type="dxa"/>
          </w:tcPr>
          <w:p w14:paraId="652DD56B" w14:textId="64F98F94"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503" w:type="dxa"/>
          </w:tcPr>
          <w:p w14:paraId="2A614F7A" w14:textId="3C2DF842" w:rsidR="003E46BE" w:rsidRPr="004F1A11" w:rsidRDefault="003E46BE" w:rsidP="003C138F">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94" w:type="dxa"/>
          </w:tcPr>
          <w:p w14:paraId="7232BA7B"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r>
      <w:tr w:rsidR="003E46BE" w:rsidRPr="004F1A11" w14:paraId="3C635DF5" w14:textId="77777777" w:rsidTr="003E46BE">
        <w:trPr>
          <w:trHeight w:val="20"/>
        </w:trPr>
        <w:tc>
          <w:tcPr>
            <w:tcW w:w="600" w:type="dxa"/>
          </w:tcPr>
          <w:p w14:paraId="4E64A4F5" w14:textId="6F05E658"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503" w:type="dxa"/>
            <w:hideMark/>
          </w:tcPr>
          <w:p w14:paraId="06192898" w14:textId="7CB436E6" w:rsidR="003E46BE" w:rsidRPr="004F1A11" w:rsidRDefault="003E46BE" w:rsidP="003C138F">
            <w:pPr>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4394" w:type="dxa"/>
            <w:hideMark/>
          </w:tcPr>
          <w:p w14:paraId="0E36FDAD" w14:textId="4579C688" w:rsidR="003E46BE" w:rsidRPr="004F1A11" w:rsidRDefault="003E46BE"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3E46BE" w:rsidRPr="004F1A11" w14:paraId="10DD85A1" w14:textId="77777777" w:rsidTr="003E46BE">
        <w:trPr>
          <w:trHeight w:val="20"/>
        </w:trPr>
        <w:tc>
          <w:tcPr>
            <w:tcW w:w="600" w:type="dxa"/>
          </w:tcPr>
          <w:p w14:paraId="78FFD3F0" w14:textId="36927D49"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503" w:type="dxa"/>
            <w:hideMark/>
          </w:tcPr>
          <w:p w14:paraId="09729B52" w14:textId="2D7B14D7" w:rsidR="003E46BE" w:rsidRPr="004F1A11" w:rsidRDefault="003E46BE" w:rsidP="003C138F">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94" w:type="dxa"/>
            <w:hideMark/>
          </w:tcPr>
          <w:p w14:paraId="49F7FC9D" w14:textId="62157DC6"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D237F7F" w14:textId="65DB454F"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25DED613"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70C74D73" w14:textId="77777777" w:rsidR="003E46BE" w:rsidRPr="004F1A11" w:rsidRDefault="003E46BE" w:rsidP="003C138F">
            <w:pPr>
              <w:ind w:firstLine="34"/>
              <w:rPr>
                <w:rFonts w:asciiTheme="minorHAnsi" w:hAnsiTheme="minorHAnsi" w:cstheme="minorHAnsi"/>
                <w:sz w:val="21"/>
                <w:szCs w:val="21"/>
              </w:rPr>
            </w:pPr>
          </w:p>
        </w:tc>
      </w:tr>
      <w:tr w:rsidR="003E46BE" w:rsidRPr="004F1A11" w14:paraId="21A62B32" w14:textId="77777777" w:rsidTr="003E46BE">
        <w:trPr>
          <w:trHeight w:val="20"/>
        </w:trPr>
        <w:tc>
          <w:tcPr>
            <w:tcW w:w="600" w:type="dxa"/>
          </w:tcPr>
          <w:p w14:paraId="1D5C2FAE" w14:textId="7B232924"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lastRenderedPageBreak/>
              <w:t>11</w:t>
            </w:r>
            <w:r>
              <w:rPr>
                <w:rFonts w:asciiTheme="minorHAnsi" w:hAnsiTheme="minorHAnsi" w:cstheme="minorHAnsi"/>
                <w:sz w:val="21"/>
                <w:szCs w:val="21"/>
              </w:rPr>
              <w:t>.</w:t>
            </w:r>
          </w:p>
        </w:tc>
        <w:tc>
          <w:tcPr>
            <w:tcW w:w="4503" w:type="dxa"/>
            <w:hideMark/>
          </w:tcPr>
          <w:p w14:paraId="749DF6E8" w14:textId="172D84B1" w:rsidR="003E46BE" w:rsidRPr="004F1A11" w:rsidRDefault="003E46BE" w:rsidP="003C138F">
            <w:pPr>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94" w:type="dxa"/>
            <w:hideMark/>
          </w:tcPr>
          <w:p w14:paraId="6B16142C"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3E46BE" w:rsidRPr="004F1A11" w14:paraId="475FEE10" w14:textId="77777777" w:rsidTr="003E46BE">
        <w:trPr>
          <w:trHeight w:val="20"/>
        </w:trPr>
        <w:tc>
          <w:tcPr>
            <w:tcW w:w="600" w:type="dxa"/>
          </w:tcPr>
          <w:p w14:paraId="7ED3D129" w14:textId="586E9721" w:rsidR="003E46BE" w:rsidRPr="004F1A11" w:rsidRDefault="003E46BE" w:rsidP="003C138F">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4503" w:type="dxa"/>
            <w:hideMark/>
          </w:tcPr>
          <w:p w14:paraId="1F0C1459" w14:textId="3D2C269F" w:rsidR="003E46BE" w:rsidRPr="004F1A11" w:rsidRDefault="003E46BE" w:rsidP="003C138F">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94" w:type="dxa"/>
            <w:hideMark/>
          </w:tcPr>
          <w:p w14:paraId="2D7556F3" w14:textId="27FED34C" w:rsidR="003E46BE" w:rsidRPr="004F1A11" w:rsidRDefault="003E46BE"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30"/>
    </w:tbl>
    <w:p w14:paraId="367E8661" w14:textId="77777777" w:rsidR="009B4090" w:rsidRPr="005F167C" w:rsidRDefault="009B4090" w:rsidP="003C138F">
      <w:pPr>
        <w:spacing w:line="240" w:lineRule="auto"/>
        <w:rPr>
          <w:rFonts w:ascii="Arial" w:hAnsi="Arial" w:cs="Arial"/>
        </w:rPr>
      </w:pPr>
    </w:p>
    <w:sectPr w:rsidR="009B4090" w:rsidRPr="005F167C" w:rsidSect="00296C2A">
      <w:headerReference w:type="default"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D0387" w14:textId="77777777" w:rsidR="00F700E5" w:rsidRDefault="00F700E5" w:rsidP="00D05666">
      <w:r>
        <w:separator/>
      </w:r>
    </w:p>
  </w:endnote>
  <w:endnote w:type="continuationSeparator" w:id="0">
    <w:p w14:paraId="466A6997" w14:textId="77777777" w:rsidR="00F700E5" w:rsidRDefault="00F700E5" w:rsidP="00D05666">
      <w:r>
        <w:continuationSeparator/>
      </w:r>
    </w:p>
  </w:endnote>
  <w:endnote w:type="continuationNotice" w:id="1">
    <w:p w14:paraId="691BD9A6" w14:textId="77777777" w:rsidR="00F700E5" w:rsidRDefault="00F700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etropolis">
    <w:altName w:val="Calibri"/>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521D" w14:textId="77777777" w:rsidR="00F700E5" w:rsidRDefault="00F700E5" w:rsidP="00D05666">
      <w:r>
        <w:separator/>
      </w:r>
    </w:p>
  </w:footnote>
  <w:footnote w:type="continuationSeparator" w:id="0">
    <w:p w14:paraId="0A94EF74" w14:textId="77777777" w:rsidR="00F700E5" w:rsidRDefault="00F700E5" w:rsidP="00D05666">
      <w:r>
        <w:continuationSeparator/>
      </w:r>
    </w:p>
  </w:footnote>
  <w:footnote w:type="continuationNotice" w:id="1">
    <w:p w14:paraId="0244DF0C" w14:textId="77777777" w:rsidR="00F700E5" w:rsidRDefault="00F700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93912"/>
      <w:docPartObj>
        <w:docPartGallery w:val="Page Numbers (Top of Page)"/>
        <w:docPartUnique/>
      </w:docPartObj>
    </w:sdtPr>
    <w:sdtEndPr/>
    <w:sdtContent>
      <w:p w14:paraId="251F83AF" w14:textId="6D70B9AA" w:rsidR="00B5635F" w:rsidRDefault="00B5635F">
        <w:pPr>
          <w:pStyle w:val="Antrats"/>
          <w:jc w:val="center"/>
        </w:pPr>
        <w:r>
          <w:fldChar w:fldCharType="begin"/>
        </w:r>
        <w:r>
          <w:instrText>PAGE   \* MERGEFORMAT</w:instrText>
        </w:r>
        <w:r>
          <w:fldChar w:fldCharType="separate"/>
        </w:r>
        <w:r>
          <w:t>2</w:t>
        </w:r>
        <w:r>
          <w:fldChar w:fldCharType="end"/>
        </w:r>
      </w:p>
    </w:sdtContent>
  </w:sdt>
  <w:p w14:paraId="092CAD6D" w14:textId="1CD3A7AD"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955110"/>
      <w:docPartObj>
        <w:docPartGallery w:val="Page Numbers (Top of Page)"/>
        <w:docPartUnique/>
      </w:docPartObj>
    </w:sdtPr>
    <w:sdtEndPr/>
    <w:sdtContent>
      <w:p w14:paraId="4D2511E6" w14:textId="2BCECDD4" w:rsidR="00B5635F" w:rsidRDefault="00B5635F">
        <w:pPr>
          <w:pStyle w:val="Antrats"/>
          <w:jc w:val="center"/>
        </w:pPr>
        <w:r>
          <w:fldChar w:fldCharType="begin"/>
        </w:r>
        <w:r>
          <w:instrText>PAGE   \* MERGEFORMAT</w:instrText>
        </w:r>
        <w:r>
          <w:fldChar w:fldCharType="separate"/>
        </w:r>
        <w:r>
          <w:t>2</w:t>
        </w:r>
        <w:r>
          <w:fldChar w:fldCharType="end"/>
        </w:r>
      </w:p>
    </w:sdtContent>
  </w:sdt>
  <w:sdt>
    <w:sdtPr>
      <w:id w:val="-606264997"/>
      <w:docPartObj>
        <w:docPartGallery w:val="Page Numbers (Margins)"/>
        <w:docPartUnique/>
      </w:docPartObj>
    </w:sdtPr>
    <w:sdtEndPr/>
    <w:sdtContent>
      <w:p w14:paraId="2FBA12F4" w14:textId="455BCDB4" w:rsidR="00285B02" w:rsidRPr="00633D3C" w:rsidRDefault="00D94231" w:rsidP="003F47E3">
        <w:pPr>
          <w:pStyle w:val="Antrats"/>
        </w:pPr>
        <w:r>
          <w:rPr>
            <w:noProof/>
          </w:rPr>
          <mc:AlternateContent>
            <mc:Choice Requires="wps">
              <w:drawing>
                <wp:anchor distT="0" distB="0" distL="114300" distR="114300" simplePos="0" relativeHeight="251659264" behindDoc="0" locked="0" layoutInCell="0" allowOverlap="1" wp14:anchorId="2DF48D6B" wp14:editId="55416B26">
                  <wp:simplePos x="0" y="0"/>
                  <wp:positionH relativeFrom="rightMargin">
                    <wp:align>center</wp:align>
                  </wp:positionH>
                  <wp:positionV relativeFrom="page">
                    <wp:align>center</wp:align>
                  </wp:positionV>
                  <wp:extent cx="762000" cy="895350"/>
                  <wp:effectExtent l="0" t="0" r="0" b="0"/>
                  <wp:wrapNone/>
                  <wp:docPr id="216328833"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48D6B" id="Stačiakampis 1"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10"/>
  </w:num>
  <w:num w:numId="5" w16cid:durableId="1652252092">
    <w:abstractNumId w:val="3"/>
  </w:num>
  <w:num w:numId="6" w16cid:durableId="1208252808">
    <w:abstractNumId w:val="8"/>
  </w:num>
  <w:num w:numId="7" w16cid:durableId="963148996">
    <w:abstractNumId w:val="0"/>
  </w:num>
  <w:num w:numId="8" w16cid:durableId="817724215">
    <w:abstractNumId w:val="5"/>
  </w:num>
  <w:num w:numId="9" w16cid:durableId="1476410157">
    <w:abstractNumId w:val="7"/>
  </w:num>
  <w:num w:numId="10" w16cid:durableId="2019964077">
    <w:abstractNumId w:val="2"/>
  </w:num>
  <w:num w:numId="11" w16cid:durableId="54113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397"/>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0EF1"/>
    <w:rsid w:val="00011A8D"/>
    <w:rsid w:val="00011B40"/>
    <w:rsid w:val="00012BE7"/>
    <w:rsid w:val="00013DC6"/>
    <w:rsid w:val="00013EF1"/>
    <w:rsid w:val="00013FF6"/>
    <w:rsid w:val="0001437A"/>
    <w:rsid w:val="00014A61"/>
    <w:rsid w:val="0001618D"/>
    <w:rsid w:val="00016836"/>
    <w:rsid w:val="00020176"/>
    <w:rsid w:val="00020DD7"/>
    <w:rsid w:val="00020FD4"/>
    <w:rsid w:val="00021ECC"/>
    <w:rsid w:val="00021EFA"/>
    <w:rsid w:val="00022E59"/>
    <w:rsid w:val="00023019"/>
    <w:rsid w:val="000238BE"/>
    <w:rsid w:val="00023E44"/>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B3A"/>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AA"/>
    <w:rsid w:val="000601F5"/>
    <w:rsid w:val="0006040C"/>
    <w:rsid w:val="000605C5"/>
    <w:rsid w:val="000608EF"/>
    <w:rsid w:val="00060B51"/>
    <w:rsid w:val="00061466"/>
    <w:rsid w:val="00061E86"/>
    <w:rsid w:val="000627E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EC"/>
    <w:rsid w:val="00077D24"/>
    <w:rsid w:val="00080396"/>
    <w:rsid w:val="000805B3"/>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EF1"/>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D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29"/>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898"/>
    <w:rsid w:val="001C1AD0"/>
    <w:rsid w:val="001C1CC5"/>
    <w:rsid w:val="001C1D32"/>
    <w:rsid w:val="001C24BC"/>
    <w:rsid w:val="001C256F"/>
    <w:rsid w:val="001C25C7"/>
    <w:rsid w:val="001C28F3"/>
    <w:rsid w:val="001C2EE8"/>
    <w:rsid w:val="001C305A"/>
    <w:rsid w:val="001C3A07"/>
    <w:rsid w:val="001C468D"/>
    <w:rsid w:val="001C49AE"/>
    <w:rsid w:val="001C4B3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5AF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DE"/>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400"/>
    <w:rsid w:val="002374F8"/>
    <w:rsid w:val="00237EA0"/>
    <w:rsid w:val="00237EB4"/>
    <w:rsid w:val="002415C7"/>
    <w:rsid w:val="002415F4"/>
    <w:rsid w:val="0024180E"/>
    <w:rsid w:val="002418CE"/>
    <w:rsid w:val="0024200F"/>
    <w:rsid w:val="0024210E"/>
    <w:rsid w:val="002421D1"/>
    <w:rsid w:val="002428AC"/>
    <w:rsid w:val="00242987"/>
    <w:rsid w:val="002430AE"/>
    <w:rsid w:val="00243470"/>
    <w:rsid w:val="00244688"/>
    <w:rsid w:val="00244994"/>
    <w:rsid w:val="00245C47"/>
    <w:rsid w:val="00245DEF"/>
    <w:rsid w:val="00246244"/>
    <w:rsid w:val="00246347"/>
    <w:rsid w:val="00246F96"/>
    <w:rsid w:val="002476D5"/>
    <w:rsid w:val="0025061E"/>
    <w:rsid w:val="002506EA"/>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4EB8"/>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A9D"/>
    <w:rsid w:val="00282C67"/>
    <w:rsid w:val="00283391"/>
    <w:rsid w:val="00283C6E"/>
    <w:rsid w:val="00283D6A"/>
    <w:rsid w:val="00284221"/>
    <w:rsid w:val="00284427"/>
    <w:rsid w:val="002847F1"/>
    <w:rsid w:val="00285583"/>
    <w:rsid w:val="00285B02"/>
    <w:rsid w:val="00285E5E"/>
    <w:rsid w:val="002866F6"/>
    <w:rsid w:val="00286B61"/>
    <w:rsid w:val="00286EB8"/>
    <w:rsid w:val="002902C1"/>
    <w:rsid w:val="002917EB"/>
    <w:rsid w:val="00291C92"/>
    <w:rsid w:val="00291DCB"/>
    <w:rsid w:val="00291EAC"/>
    <w:rsid w:val="00292169"/>
    <w:rsid w:val="0029216D"/>
    <w:rsid w:val="002926A1"/>
    <w:rsid w:val="00294BE3"/>
    <w:rsid w:val="00296C2A"/>
    <w:rsid w:val="002970CF"/>
    <w:rsid w:val="00297490"/>
    <w:rsid w:val="002974D4"/>
    <w:rsid w:val="002A00F7"/>
    <w:rsid w:val="002A0335"/>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260"/>
    <w:rsid w:val="002B3F04"/>
    <w:rsid w:val="002B42B3"/>
    <w:rsid w:val="002B42DA"/>
    <w:rsid w:val="002B6B9E"/>
    <w:rsid w:val="002B7D13"/>
    <w:rsid w:val="002C14FC"/>
    <w:rsid w:val="002C1CFE"/>
    <w:rsid w:val="002C2936"/>
    <w:rsid w:val="002C2DD1"/>
    <w:rsid w:val="002C2DF3"/>
    <w:rsid w:val="002C350D"/>
    <w:rsid w:val="002C362D"/>
    <w:rsid w:val="002C3C04"/>
    <w:rsid w:val="002C41AA"/>
    <w:rsid w:val="002C4AE8"/>
    <w:rsid w:val="002C4B0F"/>
    <w:rsid w:val="002C50AE"/>
    <w:rsid w:val="002C5249"/>
    <w:rsid w:val="002C53E8"/>
    <w:rsid w:val="002C5F9C"/>
    <w:rsid w:val="002D1083"/>
    <w:rsid w:val="002D1C99"/>
    <w:rsid w:val="002D1EFA"/>
    <w:rsid w:val="002D2083"/>
    <w:rsid w:val="002D236C"/>
    <w:rsid w:val="002D28EF"/>
    <w:rsid w:val="002D2EC0"/>
    <w:rsid w:val="002D3701"/>
    <w:rsid w:val="002D3712"/>
    <w:rsid w:val="002D435C"/>
    <w:rsid w:val="002D48BB"/>
    <w:rsid w:val="002D4A0D"/>
    <w:rsid w:val="002D51D8"/>
    <w:rsid w:val="002D5ABC"/>
    <w:rsid w:val="002D6348"/>
    <w:rsid w:val="002D636A"/>
    <w:rsid w:val="002D647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E0B"/>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F08"/>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89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BD"/>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6"/>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7A"/>
    <w:rsid w:val="003D11CB"/>
    <w:rsid w:val="003D12EA"/>
    <w:rsid w:val="003D1383"/>
    <w:rsid w:val="003D35C4"/>
    <w:rsid w:val="003D3902"/>
    <w:rsid w:val="003D3D6B"/>
    <w:rsid w:val="003D3DF5"/>
    <w:rsid w:val="003D3F5F"/>
    <w:rsid w:val="003D4EA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6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E3"/>
    <w:rsid w:val="003F5489"/>
    <w:rsid w:val="003F54D8"/>
    <w:rsid w:val="003F5D40"/>
    <w:rsid w:val="003F740A"/>
    <w:rsid w:val="003F766C"/>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527"/>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2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6B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119"/>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09"/>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A9B"/>
    <w:rsid w:val="004E0D09"/>
    <w:rsid w:val="004E13EA"/>
    <w:rsid w:val="004E1FB0"/>
    <w:rsid w:val="004E2171"/>
    <w:rsid w:val="004E2550"/>
    <w:rsid w:val="004E3415"/>
    <w:rsid w:val="004E4023"/>
    <w:rsid w:val="004E442B"/>
    <w:rsid w:val="004E4612"/>
    <w:rsid w:val="004E47F9"/>
    <w:rsid w:val="004E4C8F"/>
    <w:rsid w:val="004E6424"/>
    <w:rsid w:val="004E683C"/>
    <w:rsid w:val="004E6952"/>
    <w:rsid w:val="004E69DA"/>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FB1"/>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0BBC"/>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4D"/>
    <w:rsid w:val="005C17C2"/>
    <w:rsid w:val="005C26D0"/>
    <w:rsid w:val="005C3941"/>
    <w:rsid w:val="005C3F18"/>
    <w:rsid w:val="005C4923"/>
    <w:rsid w:val="005C5BD5"/>
    <w:rsid w:val="005C6C2A"/>
    <w:rsid w:val="005C6D8F"/>
    <w:rsid w:val="005C7B7A"/>
    <w:rsid w:val="005D080D"/>
    <w:rsid w:val="005D08AD"/>
    <w:rsid w:val="005D0BAB"/>
    <w:rsid w:val="005D0CCC"/>
    <w:rsid w:val="005D16C5"/>
    <w:rsid w:val="005D1EC0"/>
    <w:rsid w:val="005D280D"/>
    <w:rsid w:val="005D30B4"/>
    <w:rsid w:val="005D37DB"/>
    <w:rsid w:val="005D393D"/>
    <w:rsid w:val="005D442A"/>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D3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E2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71"/>
    <w:rsid w:val="00663CB2"/>
    <w:rsid w:val="00664184"/>
    <w:rsid w:val="00664C39"/>
    <w:rsid w:val="0066500F"/>
    <w:rsid w:val="00665B16"/>
    <w:rsid w:val="00665D82"/>
    <w:rsid w:val="006666F6"/>
    <w:rsid w:val="00667BD8"/>
    <w:rsid w:val="00670373"/>
    <w:rsid w:val="00670606"/>
    <w:rsid w:val="006711E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9"/>
    <w:rsid w:val="006966D7"/>
    <w:rsid w:val="00696EED"/>
    <w:rsid w:val="00697C14"/>
    <w:rsid w:val="006A02C4"/>
    <w:rsid w:val="006A0320"/>
    <w:rsid w:val="006A0559"/>
    <w:rsid w:val="006A11BD"/>
    <w:rsid w:val="006A19E0"/>
    <w:rsid w:val="006A1A30"/>
    <w:rsid w:val="006A24E5"/>
    <w:rsid w:val="006A2889"/>
    <w:rsid w:val="006A2DF5"/>
    <w:rsid w:val="006A3415"/>
    <w:rsid w:val="006A37CC"/>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06D"/>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BD"/>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6"/>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27E"/>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53"/>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201"/>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7E8"/>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8CB"/>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0FE"/>
    <w:rsid w:val="00937444"/>
    <w:rsid w:val="0093767A"/>
    <w:rsid w:val="00941625"/>
    <w:rsid w:val="00941A72"/>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1B"/>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9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BF"/>
    <w:rsid w:val="00A065A2"/>
    <w:rsid w:val="00A100C8"/>
    <w:rsid w:val="00A10489"/>
    <w:rsid w:val="00A10DB9"/>
    <w:rsid w:val="00A10FCA"/>
    <w:rsid w:val="00A113C1"/>
    <w:rsid w:val="00A11E57"/>
    <w:rsid w:val="00A120D1"/>
    <w:rsid w:val="00A12346"/>
    <w:rsid w:val="00A1297F"/>
    <w:rsid w:val="00A130D3"/>
    <w:rsid w:val="00A13EAF"/>
    <w:rsid w:val="00A144B6"/>
    <w:rsid w:val="00A147C9"/>
    <w:rsid w:val="00A14833"/>
    <w:rsid w:val="00A15FB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61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E92"/>
    <w:rsid w:val="00A50B73"/>
    <w:rsid w:val="00A510B9"/>
    <w:rsid w:val="00A5253F"/>
    <w:rsid w:val="00A529EF"/>
    <w:rsid w:val="00A52B08"/>
    <w:rsid w:val="00A52BA0"/>
    <w:rsid w:val="00A54EAE"/>
    <w:rsid w:val="00A5539F"/>
    <w:rsid w:val="00A55508"/>
    <w:rsid w:val="00A55596"/>
    <w:rsid w:val="00A55891"/>
    <w:rsid w:val="00A558CD"/>
    <w:rsid w:val="00A55AA5"/>
    <w:rsid w:val="00A560A2"/>
    <w:rsid w:val="00A56E33"/>
    <w:rsid w:val="00A571AB"/>
    <w:rsid w:val="00A5751B"/>
    <w:rsid w:val="00A575C2"/>
    <w:rsid w:val="00A57C65"/>
    <w:rsid w:val="00A60616"/>
    <w:rsid w:val="00A60845"/>
    <w:rsid w:val="00A6180D"/>
    <w:rsid w:val="00A622CE"/>
    <w:rsid w:val="00A636F3"/>
    <w:rsid w:val="00A637A9"/>
    <w:rsid w:val="00A63C9A"/>
    <w:rsid w:val="00A64641"/>
    <w:rsid w:val="00A646E1"/>
    <w:rsid w:val="00A64BEF"/>
    <w:rsid w:val="00A651E9"/>
    <w:rsid w:val="00A65A55"/>
    <w:rsid w:val="00A65B5C"/>
    <w:rsid w:val="00A65CD9"/>
    <w:rsid w:val="00A663F7"/>
    <w:rsid w:val="00A67141"/>
    <w:rsid w:val="00A6728D"/>
    <w:rsid w:val="00A678F2"/>
    <w:rsid w:val="00A71150"/>
    <w:rsid w:val="00A71BA0"/>
    <w:rsid w:val="00A71E15"/>
    <w:rsid w:val="00A72272"/>
    <w:rsid w:val="00A728AD"/>
    <w:rsid w:val="00A73BF7"/>
    <w:rsid w:val="00A744AD"/>
    <w:rsid w:val="00A747AC"/>
    <w:rsid w:val="00A74B22"/>
    <w:rsid w:val="00A75E04"/>
    <w:rsid w:val="00A76EAF"/>
    <w:rsid w:val="00A76F66"/>
    <w:rsid w:val="00A77331"/>
    <w:rsid w:val="00A77900"/>
    <w:rsid w:val="00A80545"/>
    <w:rsid w:val="00A8071F"/>
    <w:rsid w:val="00A80C02"/>
    <w:rsid w:val="00A8180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13F"/>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6E"/>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5B1"/>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C49"/>
    <w:rsid w:val="00AE422D"/>
    <w:rsid w:val="00AE5294"/>
    <w:rsid w:val="00AE55E5"/>
    <w:rsid w:val="00AE60D1"/>
    <w:rsid w:val="00AE7102"/>
    <w:rsid w:val="00AF0AB7"/>
    <w:rsid w:val="00AF1844"/>
    <w:rsid w:val="00AF19EC"/>
    <w:rsid w:val="00AF2399"/>
    <w:rsid w:val="00AF2695"/>
    <w:rsid w:val="00AF3747"/>
    <w:rsid w:val="00AF42F9"/>
    <w:rsid w:val="00AF5CF4"/>
    <w:rsid w:val="00AF5E22"/>
    <w:rsid w:val="00AF6074"/>
    <w:rsid w:val="00AF62E6"/>
    <w:rsid w:val="00AF6844"/>
    <w:rsid w:val="00AF76C1"/>
    <w:rsid w:val="00AF7FB3"/>
    <w:rsid w:val="00B004F2"/>
    <w:rsid w:val="00B00C12"/>
    <w:rsid w:val="00B00E6F"/>
    <w:rsid w:val="00B012CF"/>
    <w:rsid w:val="00B01C30"/>
    <w:rsid w:val="00B05A03"/>
    <w:rsid w:val="00B06374"/>
    <w:rsid w:val="00B0679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0B3"/>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46A"/>
    <w:rsid w:val="00B5221E"/>
    <w:rsid w:val="00B522AC"/>
    <w:rsid w:val="00B52705"/>
    <w:rsid w:val="00B5429E"/>
    <w:rsid w:val="00B5493F"/>
    <w:rsid w:val="00B54C37"/>
    <w:rsid w:val="00B5521E"/>
    <w:rsid w:val="00B55A65"/>
    <w:rsid w:val="00B5635F"/>
    <w:rsid w:val="00B56D81"/>
    <w:rsid w:val="00B573C4"/>
    <w:rsid w:val="00B600AE"/>
    <w:rsid w:val="00B606C9"/>
    <w:rsid w:val="00B60CB8"/>
    <w:rsid w:val="00B610A6"/>
    <w:rsid w:val="00B62973"/>
    <w:rsid w:val="00B62D48"/>
    <w:rsid w:val="00B6316B"/>
    <w:rsid w:val="00B6444F"/>
    <w:rsid w:val="00B64536"/>
    <w:rsid w:val="00B64B69"/>
    <w:rsid w:val="00B6522C"/>
    <w:rsid w:val="00B65CA8"/>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17"/>
    <w:rsid w:val="00BA4ACB"/>
    <w:rsid w:val="00BA4D96"/>
    <w:rsid w:val="00BA5539"/>
    <w:rsid w:val="00BA57DD"/>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24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EBA"/>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31E"/>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D3"/>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09B"/>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39A"/>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77"/>
    <w:rsid w:val="00CC41D0"/>
    <w:rsid w:val="00CC45EE"/>
    <w:rsid w:val="00CC4E78"/>
    <w:rsid w:val="00CC4EEC"/>
    <w:rsid w:val="00CC518D"/>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484"/>
    <w:rsid w:val="00CF4B8C"/>
    <w:rsid w:val="00CF4B9F"/>
    <w:rsid w:val="00CF63E5"/>
    <w:rsid w:val="00CF66FF"/>
    <w:rsid w:val="00CF6F7F"/>
    <w:rsid w:val="00CF705D"/>
    <w:rsid w:val="00CF7B33"/>
    <w:rsid w:val="00D004A2"/>
    <w:rsid w:val="00D01691"/>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E39"/>
    <w:rsid w:val="00D25782"/>
    <w:rsid w:val="00D26129"/>
    <w:rsid w:val="00D26F9A"/>
    <w:rsid w:val="00D278FA"/>
    <w:rsid w:val="00D3069A"/>
    <w:rsid w:val="00D31033"/>
    <w:rsid w:val="00D31FE9"/>
    <w:rsid w:val="00D324CF"/>
    <w:rsid w:val="00D325C1"/>
    <w:rsid w:val="00D331C2"/>
    <w:rsid w:val="00D341BE"/>
    <w:rsid w:val="00D34C2A"/>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987"/>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526"/>
    <w:rsid w:val="00D85943"/>
    <w:rsid w:val="00D8621D"/>
    <w:rsid w:val="00D8625D"/>
    <w:rsid w:val="00D86A7B"/>
    <w:rsid w:val="00D86CCF"/>
    <w:rsid w:val="00D904F9"/>
    <w:rsid w:val="00D90C01"/>
    <w:rsid w:val="00D91242"/>
    <w:rsid w:val="00D91250"/>
    <w:rsid w:val="00D91789"/>
    <w:rsid w:val="00D93AC0"/>
    <w:rsid w:val="00D94231"/>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B7FA2"/>
    <w:rsid w:val="00DC0229"/>
    <w:rsid w:val="00DC1269"/>
    <w:rsid w:val="00DC18B0"/>
    <w:rsid w:val="00DC1AF4"/>
    <w:rsid w:val="00DC230B"/>
    <w:rsid w:val="00DC2956"/>
    <w:rsid w:val="00DC3044"/>
    <w:rsid w:val="00DC3291"/>
    <w:rsid w:val="00DC35BA"/>
    <w:rsid w:val="00DC36DF"/>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8F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72C"/>
    <w:rsid w:val="00E246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F3"/>
    <w:rsid w:val="00E345D2"/>
    <w:rsid w:val="00E36D55"/>
    <w:rsid w:val="00E375BF"/>
    <w:rsid w:val="00E3782C"/>
    <w:rsid w:val="00E37D44"/>
    <w:rsid w:val="00E405E7"/>
    <w:rsid w:val="00E407FC"/>
    <w:rsid w:val="00E412B5"/>
    <w:rsid w:val="00E41860"/>
    <w:rsid w:val="00E42587"/>
    <w:rsid w:val="00E4266A"/>
    <w:rsid w:val="00E42A6B"/>
    <w:rsid w:val="00E42B7C"/>
    <w:rsid w:val="00E43E61"/>
    <w:rsid w:val="00E44423"/>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13"/>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ADE"/>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C0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6C6"/>
    <w:rsid w:val="00EF6136"/>
    <w:rsid w:val="00EF67DA"/>
    <w:rsid w:val="00EF7124"/>
    <w:rsid w:val="00EF7384"/>
    <w:rsid w:val="00F00EAA"/>
    <w:rsid w:val="00F015F9"/>
    <w:rsid w:val="00F01880"/>
    <w:rsid w:val="00F01B51"/>
    <w:rsid w:val="00F01DAE"/>
    <w:rsid w:val="00F02806"/>
    <w:rsid w:val="00F02C2E"/>
    <w:rsid w:val="00F03F27"/>
    <w:rsid w:val="00F0480A"/>
    <w:rsid w:val="00F0515F"/>
    <w:rsid w:val="00F05F84"/>
    <w:rsid w:val="00F10CF1"/>
    <w:rsid w:val="00F10EB1"/>
    <w:rsid w:val="00F1174E"/>
    <w:rsid w:val="00F11796"/>
    <w:rsid w:val="00F11F4F"/>
    <w:rsid w:val="00F126A8"/>
    <w:rsid w:val="00F13570"/>
    <w:rsid w:val="00F13FC9"/>
    <w:rsid w:val="00F158C7"/>
    <w:rsid w:val="00F166A2"/>
    <w:rsid w:val="00F16BEB"/>
    <w:rsid w:val="00F170D1"/>
    <w:rsid w:val="00F17EDA"/>
    <w:rsid w:val="00F20241"/>
    <w:rsid w:val="00F20A26"/>
    <w:rsid w:val="00F20FBA"/>
    <w:rsid w:val="00F211FE"/>
    <w:rsid w:val="00F216AF"/>
    <w:rsid w:val="00F229DE"/>
    <w:rsid w:val="00F2421D"/>
    <w:rsid w:val="00F24A9F"/>
    <w:rsid w:val="00F25241"/>
    <w:rsid w:val="00F277ED"/>
    <w:rsid w:val="00F31B00"/>
    <w:rsid w:val="00F33516"/>
    <w:rsid w:val="00F33852"/>
    <w:rsid w:val="00F33D7E"/>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12C"/>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0E5"/>
    <w:rsid w:val="00F70558"/>
    <w:rsid w:val="00F70AB9"/>
    <w:rsid w:val="00F7131D"/>
    <w:rsid w:val="00F7215F"/>
    <w:rsid w:val="00F72260"/>
    <w:rsid w:val="00F724EC"/>
    <w:rsid w:val="00F72559"/>
    <w:rsid w:val="00F72F1B"/>
    <w:rsid w:val="00F732E6"/>
    <w:rsid w:val="00F7534D"/>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121"/>
    <w:rsid w:val="00F952BE"/>
    <w:rsid w:val="00F953B3"/>
    <w:rsid w:val="00F954DE"/>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5AFA"/>
  </w:style>
  <w:style w:type="paragraph" w:styleId="Antrat1">
    <w:name w:val="heading 1"/>
    <w:basedOn w:val="prastasis"/>
    <w:next w:val="prastasis"/>
    <w:link w:val="Antrat1Diagrama"/>
    <w:uiPriority w:val="9"/>
    <w:qFormat/>
    <w:rsid w:val="001E5AFA"/>
    <w:pPr>
      <w:keepNext/>
      <w:keepLines/>
      <w:pBdr>
        <w:bottom w:val="single" w:sz="4" w:space="1" w:color="156082" w:themeColor="accent1"/>
      </w:pBdr>
      <w:spacing w:before="400" w:after="40" w:line="240" w:lineRule="auto"/>
      <w:outlineLvl w:val="0"/>
    </w:pPr>
    <w:rPr>
      <w:rFonts w:asciiTheme="majorHAnsi" w:eastAsiaTheme="majorEastAsia" w:hAnsiTheme="majorHAnsi" w:cstheme="majorBidi"/>
      <w:color w:val="0F4761" w:themeColor="accent1" w:themeShade="BF"/>
      <w:sz w:val="36"/>
      <w:szCs w:val="36"/>
    </w:rPr>
  </w:style>
  <w:style w:type="paragraph" w:styleId="Antrat2">
    <w:name w:val="heading 2"/>
    <w:basedOn w:val="prastasis"/>
    <w:next w:val="prastasis"/>
    <w:link w:val="Antrat2Diagrama"/>
    <w:uiPriority w:val="9"/>
    <w:unhideWhenUsed/>
    <w:qFormat/>
    <w:rsid w:val="001E5AFA"/>
    <w:pPr>
      <w:keepNext/>
      <w:keepLines/>
      <w:spacing w:before="160" w:after="0" w:line="240" w:lineRule="auto"/>
      <w:outlineLvl w:val="1"/>
    </w:pPr>
    <w:rPr>
      <w:rFonts w:asciiTheme="majorHAnsi" w:eastAsiaTheme="majorEastAsia" w:hAnsiTheme="majorHAnsi" w:cstheme="majorBidi"/>
      <w:color w:val="0F4761" w:themeColor="accent1" w:themeShade="BF"/>
      <w:sz w:val="28"/>
      <w:szCs w:val="28"/>
    </w:rPr>
  </w:style>
  <w:style w:type="paragraph" w:styleId="Antrat3">
    <w:name w:val="heading 3"/>
    <w:basedOn w:val="prastasis"/>
    <w:next w:val="prastasis"/>
    <w:link w:val="Antrat3Diagrama"/>
    <w:uiPriority w:val="9"/>
    <w:semiHidden/>
    <w:unhideWhenUsed/>
    <w:qFormat/>
    <w:rsid w:val="001E5AFA"/>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1E5AFA"/>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E5AFA"/>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E5AFA"/>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1E5AFA"/>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1E5AFA"/>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1E5AFA"/>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5AFA"/>
    <w:rPr>
      <w:rFonts w:asciiTheme="majorHAnsi" w:eastAsiaTheme="majorEastAsia" w:hAnsiTheme="majorHAnsi" w:cstheme="majorBidi"/>
      <w:color w:val="0F4761"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E5AFA"/>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1E5AFA"/>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1E5AFA"/>
    <w:rPr>
      <w:i/>
      <w:iCs/>
      <w:color w:val="595959" w:themeColor="text1" w:themeTint="A6"/>
    </w:rPr>
  </w:style>
  <w:style w:type="character" w:customStyle="1" w:styleId="Antrat2Diagrama">
    <w:name w:val="Antraštė 2 Diagrama"/>
    <w:basedOn w:val="Numatytasispastraiposriftas"/>
    <w:link w:val="Antrat2"/>
    <w:uiPriority w:val="9"/>
    <w:rsid w:val="001E5AFA"/>
    <w:rPr>
      <w:rFonts w:asciiTheme="majorHAnsi" w:eastAsiaTheme="majorEastAsia" w:hAnsiTheme="majorHAnsi" w:cstheme="majorBidi"/>
      <w:color w:val="0F4761" w:themeColor="accent1" w:themeShade="BF"/>
      <w:sz w:val="28"/>
      <w:szCs w:val="28"/>
    </w:rPr>
  </w:style>
  <w:style w:type="character" w:customStyle="1" w:styleId="Antrat3Diagrama">
    <w:name w:val="Antraštė 3 Diagrama"/>
    <w:basedOn w:val="Numatytasispastraiposriftas"/>
    <w:link w:val="Antrat3"/>
    <w:uiPriority w:val="9"/>
    <w:semiHidden/>
    <w:rsid w:val="001E5AFA"/>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1E5AFA"/>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E5AFA"/>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E5AFA"/>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1E5AFA"/>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1E5AFA"/>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1E5AFA"/>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1E5AFA"/>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1E5AFA"/>
    <w:pPr>
      <w:spacing w:after="0" w:line="240" w:lineRule="auto"/>
      <w:contextualSpacing/>
    </w:pPr>
    <w:rPr>
      <w:rFonts w:asciiTheme="majorHAnsi" w:eastAsiaTheme="majorEastAsia" w:hAnsiTheme="majorHAnsi" w:cstheme="majorBidi"/>
      <w:color w:val="0F4761" w:themeColor="accent1" w:themeShade="BF"/>
      <w:spacing w:val="-7"/>
      <w:sz w:val="80"/>
      <w:szCs w:val="80"/>
    </w:rPr>
  </w:style>
  <w:style w:type="character" w:customStyle="1" w:styleId="PavadinimasDiagrama">
    <w:name w:val="Pavadinimas Diagrama"/>
    <w:basedOn w:val="Numatytasispastraiposriftas"/>
    <w:link w:val="Pavadinimas"/>
    <w:uiPriority w:val="10"/>
    <w:rsid w:val="001E5AFA"/>
    <w:rPr>
      <w:rFonts w:asciiTheme="majorHAnsi" w:eastAsiaTheme="majorEastAsia" w:hAnsiTheme="majorHAnsi" w:cstheme="majorBidi"/>
      <w:color w:val="0F4761" w:themeColor="accent1" w:themeShade="BF"/>
      <w:spacing w:val="-7"/>
      <w:sz w:val="80"/>
      <w:szCs w:val="80"/>
    </w:rPr>
  </w:style>
  <w:style w:type="character" w:styleId="Grietas">
    <w:name w:val="Strong"/>
    <w:basedOn w:val="Numatytasispastraiposriftas"/>
    <w:uiPriority w:val="22"/>
    <w:qFormat/>
    <w:rsid w:val="001E5AFA"/>
    <w:rPr>
      <w:b/>
      <w:bCs/>
    </w:rPr>
  </w:style>
  <w:style w:type="character" w:styleId="Emfaz">
    <w:name w:val="Emphasis"/>
    <w:basedOn w:val="Numatytasispastraiposriftas"/>
    <w:uiPriority w:val="20"/>
    <w:qFormat/>
    <w:rsid w:val="001E5AFA"/>
    <w:rPr>
      <w:i/>
      <w:iCs/>
    </w:rPr>
  </w:style>
  <w:style w:type="paragraph" w:styleId="Betarp">
    <w:name w:val="No Spacing"/>
    <w:link w:val="BetarpDiagrama"/>
    <w:uiPriority w:val="1"/>
    <w:qFormat/>
    <w:rsid w:val="001E5AFA"/>
    <w:pPr>
      <w:spacing w:after="0" w:line="240" w:lineRule="auto"/>
    </w:pPr>
  </w:style>
  <w:style w:type="paragraph" w:styleId="Citata">
    <w:name w:val="Quote"/>
    <w:basedOn w:val="prastasis"/>
    <w:next w:val="prastasis"/>
    <w:link w:val="CitataDiagrama"/>
    <w:uiPriority w:val="29"/>
    <w:qFormat/>
    <w:rsid w:val="001E5AFA"/>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E5AFA"/>
    <w:rPr>
      <w:i/>
      <w:iCs/>
    </w:rPr>
  </w:style>
  <w:style w:type="paragraph" w:styleId="Iskirtacitata">
    <w:name w:val="Intense Quote"/>
    <w:basedOn w:val="prastasis"/>
    <w:next w:val="prastasis"/>
    <w:link w:val="IskirtacitataDiagrama"/>
    <w:uiPriority w:val="30"/>
    <w:qFormat/>
    <w:rsid w:val="001E5AFA"/>
    <w:pPr>
      <w:spacing w:before="100" w:beforeAutospacing="1" w:after="240"/>
      <w:ind w:left="864" w:right="864"/>
      <w:jc w:val="center"/>
    </w:pPr>
    <w:rPr>
      <w:rFonts w:asciiTheme="majorHAnsi" w:eastAsiaTheme="majorEastAsia" w:hAnsiTheme="majorHAnsi" w:cstheme="majorBidi"/>
      <w:color w:val="156082" w:themeColor="accent1"/>
      <w:sz w:val="28"/>
      <w:szCs w:val="28"/>
    </w:rPr>
  </w:style>
  <w:style w:type="character" w:customStyle="1" w:styleId="IskirtacitataDiagrama">
    <w:name w:val="Išskirta citata Diagrama"/>
    <w:basedOn w:val="Numatytasispastraiposriftas"/>
    <w:link w:val="Iskirtacitata"/>
    <w:uiPriority w:val="30"/>
    <w:rsid w:val="001E5AFA"/>
    <w:rPr>
      <w:rFonts w:asciiTheme="majorHAnsi" w:eastAsiaTheme="majorEastAsia" w:hAnsiTheme="majorHAnsi" w:cstheme="majorBidi"/>
      <w:color w:val="156082" w:themeColor="accent1"/>
      <w:sz w:val="28"/>
      <w:szCs w:val="28"/>
    </w:rPr>
  </w:style>
  <w:style w:type="character" w:styleId="Rykuspabraukimas">
    <w:name w:val="Intense Emphasis"/>
    <w:basedOn w:val="Numatytasispastraiposriftas"/>
    <w:uiPriority w:val="21"/>
    <w:qFormat/>
    <w:rsid w:val="001E5AFA"/>
    <w:rPr>
      <w:b/>
      <w:bCs/>
      <w:i/>
      <w:iCs/>
    </w:rPr>
  </w:style>
  <w:style w:type="character" w:styleId="Nerykinuoroda">
    <w:name w:val="Subtle Reference"/>
    <w:basedOn w:val="Numatytasispastraiposriftas"/>
    <w:uiPriority w:val="31"/>
    <w:qFormat/>
    <w:rsid w:val="001E5AFA"/>
    <w:rPr>
      <w:smallCaps/>
      <w:color w:val="404040" w:themeColor="text1" w:themeTint="BF"/>
    </w:rPr>
  </w:style>
  <w:style w:type="character" w:styleId="Rykinuoroda">
    <w:name w:val="Intense Reference"/>
    <w:basedOn w:val="Numatytasispastraiposriftas"/>
    <w:uiPriority w:val="32"/>
    <w:qFormat/>
    <w:rsid w:val="001E5AFA"/>
    <w:rPr>
      <w:b/>
      <w:bCs/>
      <w:smallCaps/>
      <w:u w:val="single"/>
    </w:rPr>
  </w:style>
  <w:style w:type="character" w:styleId="Knygospavadinimas">
    <w:name w:val="Book Title"/>
    <w:basedOn w:val="Numatytasispastraiposriftas"/>
    <w:uiPriority w:val="33"/>
    <w:qFormat/>
    <w:rsid w:val="001E5AFA"/>
    <w:rPr>
      <w:b/>
      <w:bCs/>
      <w:smallCaps/>
    </w:rPr>
  </w:style>
  <w:style w:type="paragraph" w:styleId="Turinioantrat">
    <w:name w:val="TOC Heading"/>
    <w:basedOn w:val="Antrat1"/>
    <w:next w:val="prastasis"/>
    <w:uiPriority w:val="39"/>
    <w:unhideWhenUsed/>
    <w:qFormat/>
    <w:rsid w:val="001E5AFA"/>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6607D"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etropolis">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7AEC"/>
    <w:rsid w:val="000855FF"/>
    <w:rsid w:val="000D7EF1"/>
    <w:rsid w:val="000E3D5E"/>
    <w:rsid w:val="000E62D1"/>
    <w:rsid w:val="000F06AE"/>
    <w:rsid w:val="001251FC"/>
    <w:rsid w:val="00127A9E"/>
    <w:rsid w:val="001A6EE0"/>
    <w:rsid w:val="001E3B26"/>
    <w:rsid w:val="00211FDE"/>
    <w:rsid w:val="00256A57"/>
    <w:rsid w:val="00266C1B"/>
    <w:rsid w:val="00286EB8"/>
    <w:rsid w:val="00295EF8"/>
    <w:rsid w:val="002C1509"/>
    <w:rsid w:val="003661A6"/>
    <w:rsid w:val="00373750"/>
    <w:rsid w:val="004161F4"/>
    <w:rsid w:val="00430113"/>
    <w:rsid w:val="00460C76"/>
    <w:rsid w:val="0046126A"/>
    <w:rsid w:val="004C214A"/>
    <w:rsid w:val="004D23F6"/>
    <w:rsid w:val="004D38E9"/>
    <w:rsid w:val="00515E63"/>
    <w:rsid w:val="00565992"/>
    <w:rsid w:val="005A648D"/>
    <w:rsid w:val="00652F79"/>
    <w:rsid w:val="00685665"/>
    <w:rsid w:val="006A37CC"/>
    <w:rsid w:val="006D77F5"/>
    <w:rsid w:val="007260B3"/>
    <w:rsid w:val="00731487"/>
    <w:rsid w:val="00737C4C"/>
    <w:rsid w:val="007500BD"/>
    <w:rsid w:val="0078514A"/>
    <w:rsid w:val="007927A6"/>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F19EC"/>
    <w:rsid w:val="00AF5E22"/>
    <w:rsid w:val="00B02DFF"/>
    <w:rsid w:val="00B031BD"/>
    <w:rsid w:val="00B360B3"/>
    <w:rsid w:val="00B604DE"/>
    <w:rsid w:val="00B70DD9"/>
    <w:rsid w:val="00B971E7"/>
    <w:rsid w:val="00C13521"/>
    <w:rsid w:val="00C64F5A"/>
    <w:rsid w:val="00CC4177"/>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14786</Words>
  <Characters>8429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23169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136</cp:revision>
  <cp:lastPrinted>2021-11-03T05:49:00Z</cp:lastPrinted>
  <dcterms:created xsi:type="dcterms:W3CDTF">2024-11-27T12:12:00Z</dcterms:created>
  <dcterms:modified xsi:type="dcterms:W3CDTF">2025-10-20T16:11:00Z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